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tbl>
      <w:tblPr>
        <w:tblStyle w:val="5"/>
        <w:tblW w:w="0" w:type="auto"/>
        <w:tblInd w:w="12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84"/>
        <w:gridCol w:w="72"/>
        <w:gridCol w:w="1832"/>
        <w:gridCol w:w="2017"/>
        <w:gridCol w:w="1308"/>
        <w:gridCol w:w="119"/>
        <w:gridCol w:w="1956"/>
        <w:gridCol w:w="212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1484" w:type="dxa"/>
          </w:tcPr>
          <w:p>
            <w:pPr>
              <w:pStyle w:val="8"/>
              <w:spacing w:before="84"/>
              <w:ind w:right="132"/>
              <w:jc w:val="right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  <w:lang w:val="en-US"/>
              </w:rPr>
              <w:t>课题</w:t>
            </w: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名称</w:t>
            </w:r>
            <w:r>
              <w:rPr>
                <w:rFonts w:hint="eastAsia" w:ascii="微软雅黑" w:hAnsi="微软雅黑" w:eastAsia="微软雅黑" w:cs="微软雅黑"/>
                <w:b/>
                <w:w w:val="99"/>
                <w:sz w:val="24"/>
              </w:rPr>
              <w:t xml:space="preserve"> </w:t>
            </w:r>
          </w:p>
        </w:tc>
        <w:tc>
          <w:tcPr>
            <w:tcW w:w="3921" w:type="dxa"/>
            <w:gridSpan w:val="3"/>
          </w:tcPr>
          <w:p>
            <w:pPr>
              <w:pStyle w:val="8"/>
              <w:spacing w:before="84"/>
              <w:ind w:left="390" w:right="265"/>
              <w:jc w:val="center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商品销售情况统计与分析</w:t>
            </w:r>
          </w:p>
        </w:tc>
        <w:tc>
          <w:tcPr>
            <w:tcW w:w="1308" w:type="dxa"/>
          </w:tcPr>
          <w:p>
            <w:pPr>
              <w:pStyle w:val="8"/>
              <w:spacing w:before="84"/>
              <w:ind w:right="170"/>
              <w:jc w:val="right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  <w:lang w:val="en-US"/>
              </w:rPr>
              <w:t>课程名称</w:t>
            </w:r>
            <w:r>
              <w:rPr>
                <w:rFonts w:hint="eastAsia" w:ascii="微软雅黑" w:hAnsi="微软雅黑" w:eastAsia="微软雅黑" w:cs="微软雅黑"/>
                <w:b/>
                <w:w w:val="99"/>
                <w:sz w:val="24"/>
              </w:rPr>
              <w:t xml:space="preserve"> </w:t>
            </w:r>
          </w:p>
        </w:tc>
        <w:tc>
          <w:tcPr>
            <w:tcW w:w="4203" w:type="dxa"/>
            <w:gridSpan w:val="3"/>
          </w:tcPr>
          <w:p>
            <w:pPr>
              <w:pStyle w:val="8"/>
              <w:spacing w:before="84"/>
              <w:ind w:left="861" w:right="744"/>
              <w:jc w:val="center"/>
              <w:rPr>
                <w:rFonts w:ascii="微软雅黑" w:hAnsi="微软雅黑" w:eastAsia="微软雅黑" w:cs="微软雅黑"/>
                <w:sz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商务数据分析与应用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484" w:type="dxa"/>
          </w:tcPr>
          <w:p>
            <w:pPr>
              <w:pStyle w:val="8"/>
              <w:spacing w:before="57"/>
              <w:ind w:right="132"/>
              <w:jc w:val="right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授课</w:t>
            </w:r>
            <w:r>
              <w:rPr>
                <w:rFonts w:hint="eastAsia" w:ascii="微软雅黑" w:hAnsi="微软雅黑" w:eastAsia="微软雅黑" w:cs="微软雅黑"/>
                <w:b/>
                <w:sz w:val="24"/>
                <w:lang w:val="en-US"/>
              </w:rPr>
              <w:t>课时</w:t>
            </w:r>
            <w:r>
              <w:rPr>
                <w:rFonts w:hint="eastAsia" w:ascii="微软雅黑" w:hAnsi="微软雅黑" w:eastAsia="微软雅黑" w:cs="微软雅黑"/>
                <w:b/>
                <w:w w:val="99"/>
                <w:sz w:val="24"/>
              </w:rPr>
              <w:t xml:space="preserve"> </w:t>
            </w:r>
          </w:p>
        </w:tc>
        <w:tc>
          <w:tcPr>
            <w:tcW w:w="3921" w:type="dxa"/>
            <w:gridSpan w:val="3"/>
          </w:tcPr>
          <w:p>
            <w:pPr>
              <w:pStyle w:val="8"/>
              <w:spacing w:before="57"/>
              <w:ind w:left="390" w:right="262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2学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时 （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8</w:t>
            </w:r>
            <w:r>
              <w:rPr>
                <w:rFonts w:hint="eastAsia" w:ascii="微软雅黑" w:hAnsi="微软雅黑" w:eastAsia="微软雅黑" w:cs="微软雅黑"/>
                <w:sz w:val="24"/>
                <w:lang w:val="en-US"/>
              </w:rPr>
              <w:t>0分钟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）</w:t>
            </w:r>
          </w:p>
        </w:tc>
        <w:tc>
          <w:tcPr>
            <w:tcW w:w="1308" w:type="dxa"/>
          </w:tcPr>
          <w:p>
            <w:pPr>
              <w:pStyle w:val="8"/>
              <w:spacing w:before="57"/>
              <w:ind w:right="170"/>
              <w:jc w:val="right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授课</w:t>
            </w:r>
            <w:r>
              <w:rPr>
                <w:rFonts w:hint="eastAsia" w:ascii="微软雅黑" w:hAnsi="微软雅黑" w:eastAsia="微软雅黑" w:cs="微软雅黑"/>
                <w:b/>
                <w:sz w:val="24"/>
                <w:lang w:val="en-US"/>
              </w:rPr>
              <w:t>班级</w:t>
            </w:r>
            <w:r>
              <w:rPr>
                <w:rFonts w:hint="eastAsia" w:ascii="微软雅黑" w:hAnsi="微软雅黑" w:eastAsia="微软雅黑" w:cs="微软雅黑"/>
                <w:b/>
                <w:w w:val="99"/>
                <w:sz w:val="24"/>
              </w:rPr>
              <w:t xml:space="preserve"> </w:t>
            </w:r>
          </w:p>
        </w:tc>
        <w:tc>
          <w:tcPr>
            <w:tcW w:w="4203" w:type="dxa"/>
            <w:gridSpan w:val="3"/>
          </w:tcPr>
          <w:p>
            <w:pPr>
              <w:pStyle w:val="8"/>
              <w:spacing w:before="57"/>
              <w:ind w:right="742" w:firstLine="240" w:firstLineChars="100"/>
              <w:jc w:val="both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高职电子商务</w:t>
            </w:r>
            <w:r>
              <w:rPr>
                <w:rFonts w:hint="eastAsia" w:ascii="微软雅黑" w:hAnsi="微软雅黑" w:eastAsia="微软雅黑" w:cs="微软雅黑"/>
                <w:sz w:val="24"/>
                <w:lang w:val="en-US"/>
              </w:rPr>
              <w:t>专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业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一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sz w:val="24"/>
              </w:rPr>
              <w:t>年级学生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484" w:type="dxa"/>
          </w:tcPr>
          <w:p>
            <w:pPr>
              <w:pStyle w:val="8"/>
              <w:spacing w:before="57"/>
              <w:ind w:right="132"/>
              <w:jc w:val="right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授课</w:t>
            </w:r>
            <w:r>
              <w:rPr>
                <w:rFonts w:hint="eastAsia" w:ascii="微软雅黑" w:hAnsi="微软雅黑" w:eastAsia="微软雅黑" w:cs="微软雅黑"/>
                <w:b/>
                <w:sz w:val="24"/>
                <w:lang w:val="en-US" w:eastAsia="zh-CN"/>
              </w:rPr>
              <w:t>章节</w:t>
            </w:r>
            <w:r>
              <w:rPr>
                <w:rFonts w:hint="eastAsia" w:ascii="微软雅黑" w:hAnsi="微软雅黑" w:eastAsia="微软雅黑" w:cs="微软雅黑"/>
                <w:b/>
                <w:w w:val="99"/>
                <w:sz w:val="24"/>
              </w:rPr>
              <w:t xml:space="preserve"> </w:t>
            </w:r>
          </w:p>
        </w:tc>
        <w:tc>
          <w:tcPr>
            <w:tcW w:w="3921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工作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情境三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店铺运营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任务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五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商品销售情况统计与分析</w:t>
            </w:r>
          </w:p>
        </w:tc>
        <w:tc>
          <w:tcPr>
            <w:tcW w:w="1308" w:type="dxa"/>
          </w:tcPr>
          <w:p>
            <w:pPr>
              <w:pStyle w:val="8"/>
              <w:spacing w:before="57"/>
              <w:ind w:right="170"/>
              <w:jc w:val="right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授课</w:t>
            </w:r>
            <w:r>
              <w:rPr>
                <w:rFonts w:hint="eastAsia" w:ascii="微软雅黑" w:hAnsi="微软雅黑" w:eastAsia="微软雅黑" w:cs="微软雅黑"/>
                <w:b/>
                <w:sz w:val="24"/>
                <w:lang w:val="en-US"/>
              </w:rPr>
              <w:t>地点</w:t>
            </w:r>
            <w:r>
              <w:rPr>
                <w:rFonts w:hint="eastAsia" w:ascii="微软雅黑" w:hAnsi="微软雅黑" w:eastAsia="微软雅黑" w:cs="微软雅黑"/>
                <w:b/>
                <w:w w:val="99"/>
                <w:sz w:val="24"/>
              </w:rPr>
              <w:t xml:space="preserve"> </w:t>
            </w:r>
          </w:p>
        </w:tc>
        <w:tc>
          <w:tcPr>
            <w:tcW w:w="4203" w:type="dxa"/>
            <w:gridSpan w:val="3"/>
          </w:tcPr>
          <w:p>
            <w:pPr>
              <w:pStyle w:val="8"/>
              <w:spacing w:before="57"/>
              <w:ind w:left="861" w:right="744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/>
              </w:rPr>
              <w:t>一体化教室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 xml:space="preserve"> 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10916" w:type="dxa"/>
            <w:gridSpan w:val="8"/>
            <w:shd w:val="clear" w:color="auto" w:fill="F4B083" w:themeFill="accent2" w:themeFillTint="99"/>
          </w:tcPr>
          <w:p>
            <w:pPr>
              <w:pStyle w:val="8"/>
              <w:spacing w:before="33"/>
              <w:ind w:left="4651" w:right="4530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8"/>
                <w:szCs w:val="28"/>
                <w:lang w:val="en-US"/>
              </w:rPr>
              <w:t>教学内容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 xml:space="preserve"> 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0" w:hRule="atLeast"/>
        </w:trPr>
        <w:tc>
          <w:tcPr>
            <w:tcW w:w="10916" w:type="dxa"/>
            <w:gridSpan w:val="8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88" w:lineRule="auto"/>
              <w:ind w:firstLine="480" w:firstLineChars="200"/>
              <w:jc w:val="both"/>
              <w:textAlignment w:val="auto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5322570</wp:posOffset>
                      </wp:positionH>
                      <wp:positionV relativeFrom="paragraph">
                        <wp:posOffset>970915</wp:posOffset>
                      </wp:positionV>
                      <wp:extent cx="1421130" cy="142240"/>
                      <wp:effectExtent l="9525" t="9525" r="17145" b="19685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810250" y="3096260"/>
                                <a:ext cx="1421130" cy="142240"/>
                              </a:xfrm>
                              <a:prstGeom prst="rect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19.1pt;margin-top:76.45pt;height:11.2pt;width:111.9pt;z-index:251664384;v-text-anchor:middle;mso-width-relative:page;mso-height-relative:page;" filled="f" stroked="t" coordsize="21600,21600" o:gfxdata="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L+Ov82gAAAAwBAAAPAAAAAAAAAAEAIAAAACIAAABk&#10;cnMvZG93bnJldi54bWxQSwECFAAUAAAACACHTuJABJq+NHYCAADZBAAADgAAAAAAAAABACAAAAAp&#10;AQAAZHJzL2Uyb0RvYy54bWxQSwUGAAAAAAYABgBZAQAAEQYAAAAA&#10;">
                      <v:fill on="f" focussize="0,0"/>
                      <v:stroke weight="1.5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2851150</wp:posOffset>
                  </wp:positionH>
                  <wp:positionV relativeFrom="paragraph">
                    <wp:posOffset>188595</wp:posOffset>
                  </wp:positionV>
                  <wp:extent cx="3983355" cy="1859280"/>
                  <wp:effectExtent l="0" t="0" r="17145" b="7620"/>
                  <wp:wrapTight wrapText="bothSides">
                    <wp:wrapPolygon>
                      <wp:start x="0" y="0"/>
                      <wp:lineTo x="0" y="21467"/>
                      <wp:lineTo x="21486" y="21467"/>
                      <wp:lineTo x="21486" y="0"/>
                      <wp:lineTo x="0" y="0"/>
                    </wp:wrapPolygon>
                  </wp:wrapTight>
                  <wp:docPr id="13" name="图片 13" descr="1672197788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6721977884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3355" cy="185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sz w:val="24"/>
                <w:lang w:val="en-US"/>
              </w:rPr>
              <w:t>本课内容为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任务五：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商品销售情况统计与分析</w:t>
            </w:r>
            <w:r>
              <w:rPr>
                <w:rFonts w:hint="eastAsia" w:ascii="微软雅黑" w:hAnsi="微软雅黑" w:eastAsia="微软雅黑" w:cs="微软雅黑"/>
                <w:sz w:val="24"/>
                <w:lang w:val="en-US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D7D31" w:themeColor="accent2"/>
                <w:sz w:val="24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根据运营数据分析工作过程，承接任务三、四，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主要让学生了解在销售过程中，不同商品对于销售额与销售毛利额的贡献，有助于了解店铺的价格结构、拳头产品种类、拳头产品比例、销售毛利分布与竞争品对销售毛利的影响，帮助店铺运营者洞察数据，做出正确决策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10916" w:type="dxa"/>
            <w:gridSpan w:val="8"/>
            <w:shd w:val="clear" w:color="auto" w:fill="F4B083" w:themeFill="accent2" w:themeFillTint="99"/>
          </w:tcPr>
          <w:p>
            <w:pPr>
              <w:pStyle w:val="8"/>
              <w:spacing w:before="33"/>
              <w:ind w:left="4651" w:right="4530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8"/>
                <w:szCs w:val="28"/>
              </w:rPr>
              <w:t>学情分析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 xml:space="preserve"> 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1484" w:type="dxa"/>
          </w:tcPr>
          <w:p>
            <w:pPr>
              <w:pStyle w:val="8"/>
              <w:spacing w:before="1"/>
              <w:ind w:right="132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知识</w:t>
            </w:r>
            <w:r>
              <w:rPr>
                <w:rFonts w:hint="eastAsia" w:ascii="微软雅黑" w:hAnsi="微软雅黑" w:eastAsia="微软雅黑" w:cs="微软雅黑"/>
                <w:b/>
                <w:sz w:val="24"/>
                <w:lang w:val="en-US"/>
              </w:rPr>
              <w:t>基础</w:t>
            </w:r>
          </w:p>
        </w:tc>
        <w:tc>
          <w:tcPr>
            <w:tcW w:w="9432" w:type="dxa"/>
            <w:gridSpan w:val="7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88" w:lineRule="auto"/>
              <w:ind w:firstLine="240" w:firstLine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学生通过专业课程，已掌握电商运营相关知识、excel基本操作，具备一定的理论基础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1484" w:type="dxa"/>
          </w:tcPr>
          <w:p>
            <w:pPr>
              <w:pStyle w:val="8"/>
              <w:spacing w:before="1"/>
              <w:ind w:right="132"/>
              <w:jc w:val="center"/>
              <w:rPr>
                <w:rFonts w:hint="default" w:ascii="微软雅黑" w:hAnsi="微软雅黑" w:eastAsia="微软雅黑" w:cs="微软雅黑"/>
                <w:b/>
                <w:sz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  <w:lang w:val="en-US" w:eastAsia="zh-CN"/>
              </w:rPr>
              <w:t>认知能力</w:t>
            </w:r>
          </w:p>
        </w:tc>
        <w:tc>
          <w:tcPr>
            <w:tcW w:w="9432" w:type="dxa"/>
            <w:gridSpan w:val="7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88" w:lineRule="auto"/>
              <w:ind w:firstLine="240" w:firstLineChars="100"/>
              <w:textAlignment w:val="auto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学生思维活跃 、逻辑思维能力与动手能力强，但对于Excel深入处理店铺运营数据没有系统性的知识架构，基本缺乏实践操作经验。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148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88" w:lineRule="auto"/>
              <w:ind w:firstLine="240" w:firstLineChars="100"/>
              <w:textAlignment w:val="auto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素养（思政）基础</w:t>
            </w:r>
          </w:p>
          <w:p>
            <w:pPr>
              <w:pStyle w:val="8"/>
              <w:spacing w:before="1"/>
              <w:ind w:right="132"/>
              <w:jc w:val="center"/>
              <w:rPr>
                <w:rFonts w:hint="eastAsia" w:ascii="微软雅黑" w:hAnsi="微软雅黑" w:eastAsia="微软雅黑" w:cs="微软雅黑"/>
                <w:b/>
                <w:sz w:val="24"/>
                <w:lang w:val="en-US" w:eastAsia="zh-CN"/>
              </w:rPr>
            </w:pPr>
          </w:p>
        </w:tc>
        <w:tc>
          <w:tcPr>
            <w:tcW w:w="9432" w:type="dxa"/>
            <w:gridSpan w:val="7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88" w:lineRule="auto"/>
              <w:ind w:firstLine="240" w:firstLineChars="100"/>
              <w:textAlignment w:val="auto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由于学生无相关企业实践经历，职业素养薄弱，需要通过企业典型任务，培养其所需职业素养。通过正确引导促进思想理论水平与实践能力双重提升。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7" w:hRule="atLeast"/>
        </w:trPr>
        <w:tc>
          <w:tcPr>
            <w:tcW w:w="1484" w:type="dxa"/>
          </w:tcPr>
          <w:p>
            <w:pPr>
              <w:pStyle w:val="8"/>
              <w:spacing w:before="1"/>
              <w:ind w:right="132"/>
              <w:jc w:val="center"/>
              <w:rPr>
                <w:rFonts w:hint="eastAsia" w:ascii="微软雅黑" w:hAnsi="微软雅黑" w:eastAsia="微软雅黑" w:cs="微软雅黑"/>
                <w:b/>
                <w:sz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  <w:lang w:val="en-US"/>
              </w:rPr>
              <w:t>学习特点</w:t>
            </w:r>
          </w:p>
          <w:p>
            <w:pPr>
              <w:pStyle w:val="8"/>
              <w:spacing w:before="1"/>
              <w:ind w:right="132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</w:p>
        </w:tc>
        <w:tc>
          <w:tcPr>
            <w:tcW w:w="9432" w:type="dxa"/>
            <w:gridSpan w:val="7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88" w:lineRule="auto"/>
              <w:ind w:firstLine="240" w:firstLineChars="100"/>
              <w:textAlignment w:val="auto"/>
              <w:rPr>
                <w:rFonts w:hint="eastAsia" w:ascii="微软雅黑" w:hAnsi="微软雅黑" w:eastAsia="微软雅黑" w:cs="微软雅黑"/>
                <w:sz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sz w:val="24"/>
                <w:lang w:val="en-US"/>
              </w:rPr>
              <w:t>具备一定团队沟通、协作能力；倾向于学习操作性较强的技能性课程；对完成企业真实工作任务的热情和积极性很高。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88" w:lineRule="auto"/>
              <w:ind w:firstLine="240" w:firstLineChars="100"/>
              <w:textAlignment w:val="auto"/>
              <w:rPr>
                <w:rFonts w:ascii="微软雅黑" w:hAnsi="微软雅黑" w:eastAsia="微软雅黑" w:cs="微软雅黑"/>
                <w:sz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/>
              </w:rPr>
              <w:t>2、学生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喜爱“做中学，学中思”，乐于在教师引导下，开展深入实践与研究</w:t>
            </w:r>
            <w:r>
              <w:rPr>
                <w:rFonts w:hint="eastAsia" w:ascii="微软雅黑" w:hAnsi="微软雅黑" w:eastAsia="微软雅黑" w:cs="微软雅黑"/>
                <w:sz w:val="24"/>
                <w:lang w:val="en-US"/>
              </w:rPr>
              <w:t>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10916" w:type="dxa"/>
            <w:gridSpan w:val="8"/>
            <w:shd w:val="clear" w:color="auto" w:fill="F4B083" w:themeFill="accent2" w:themeFillTint="99"/>
          </w:tcPr>
          <w:p>
            <w:pPr>
              <w:pStyle w:val="8"/>
              <w:spacing w:before="33"/>
              <w:ind w:left="4651" w:right="4530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8"/>
                <w:szCs w:val="28"/>
              </w:rPr>
              <w:t>教学目标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 xml:space="preserve"> 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484" w:type="dxa"/>
            <w:vAlign w:val="center"/>
          </w:tcPr>
          <w:p>
            <w:pPr>
              <w:pStyle w:val="8"/>
              <w:spacing w:before="1"/>
              <w:ind w:right="132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知识目标</w:t>
            </w:r>
          </w:p>
        </w:tc>
        <w:tc>
          <w:tcPr>
            <w:tcW w:w="9432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88" w:lineRule="auto"/>
              <w:ind w:firstLine="240" w:firstLine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理解商务数据分析的意义、作用及一般流程；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88" w:lineRule="auto"/>
              <w:ind w:firstLine="240" w:firstLine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掌握常用分析模型与常用分析方法；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88" w:lineRule="auto"/>
              <w:ind w:firstLine="240" w:firstLine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掌握店铺信息、销售信息、购买情况、采购成本、库存数据等内容、方法与流程。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1484" w:type="dxa"/>
            <w:vAlign w:val="center"/>
          </w:tcPr>
          <w:p>
            <w:pPr>
              <w:pStyle w:val="8"/>
              <w:ind w:right="132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能力目标</w:t>
            </w:r>
          </w:p>
        </w:tc>
        <w:tc>
          <w:tcPr>
            <w:tcW w:w="9432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20" w:beforeLines="50" w:after="120" w:afterLines="50"/>
              <w:ind w:firstLine="240" w:firstLineChars="100"/>
              <w:jc w:val="both"/>
              <w:textAlignment w:val="auto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4"/>
                <w:lang w:val="en-US" w:eastAsia="zh-CN"/>
              </w:rPr>
              <w:t>能根据商品销售情况进行统计与分析，为店铺运营做出正确的决策。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1" w:hRule="atLeast"/>
        </w:trPr>
        <w:tc>
          <w:tcPr>
            <w:tcW w:w="1484" w:type="dxa"/>
            <w:vAlign w:val="center"/>
          </w:tcPr>
          <w:p>
            <w:pPr>
              <w:pStyle w:val="8"/>
              <w:ind w:right="132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素养</w:t>
            </w:r>
            <w:r>
              <w:rPr>
                <w:rFonts w:hint="eastAsia" w:ascii="微软雅黑" w:hAnsi="微软雅黑" w:eastAsia="微软雅黑" w:cs="微软雅黑"/>
                <w:b/>
                <w:sz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sz w:val="24"/>
                <w:lang w:val="en-US" w:eastAsia="zh-CN"/>
              </w:rPr>
              <w:t>思政</w:t>
            </w:r>
            <w:r>
              <w:rPr>
                <w:rFonts w:hint="eastAsia" w:ascii="微软雅黑" w:hAnsi="微软雅黑" w:eastAsia="微软雅黑" w:cs="微软雅黑"/>
                <w:b/>
                <w:sz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目标</w:t>
            </w:r>
          </w:p>
        </w:tc>
        <w:tc>
          <w:tcPr>
            <w:tcW w:w="9432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在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分析数据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的过程中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学会思辨，勤于操练，精于分析，善于总结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培养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数据分析观念，发展核心素养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在店铺运营中，能秉持客观、公正的态度，追求真实数据，培养公正、诚信价值观。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0916" w:type="dxa"/>
            <w:gridSpan w:val="8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4B083" w:themeFill="accent2" w:themeFillTint="99"/>
          </w:tcPr>
          <w:p>
            <w:pPr>
              <w:pStyle w:val="8"/>
              <w:tabs>
                <w:tab w:val="left" w:pos="529"/>
                <w:tab w:val="left" w:pos="530"/>
              </w:tabs>
              <w:spacing w:before="76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8"/>
                <w:szCs w:val="28"/>
              </w:rPr>
              <w:t>教学重点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155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8"/>
              <w:spacing w:before="81"/>
              <w:ind w:right="288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  <w:lang w:val="en-US"/>
              </w:rPr>
              <w:t>知识点</w:t>
            </w:r>
          </w:p>
        </w:tc>
        <w:tc>
          <w:tcPr>
            <w:tcW w:w="9360" w:type="dxa"/>
            <w:gridSpan w:val="6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88" w:lineRule="auto"/>
              <w:ind w:firstLine="440" w:firstLineChars="200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掌握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掌握店铺信息、销售信息、购买情况、采购成本、库存数据等内容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，能够根据数据判断目前店铺整体运营情况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155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8"/>
              <w:spacing w:before="74"/>
              <w:ind w:right="288"/>
              <w:jc w:val="center"/>
              <w:rPr>
                <w:rFonts w:ascii="微软雅黑" w:hAnsi="微软雅黑" w:eastAsia="微软雅黑" w:cs="微软雅黑"/>
                <w:sz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  <w:lang w:val="en-US"/>
              </w:rPr>
              <w:t>确定理由</w:t>
            </w:r>
          </w:p>
        </w:tc>
        <w:tc>
          <w:tcPr>
            <w:tcW w:w="9360" w:type="dxa"/>
            <w:gridSpan w:val="6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88" w:lineRule="auto"/>
              <w:ind w:firstLine="480" w:firstLineChars="200"/>
              <w:jc w:val="both"/>
              <w:textAlignment w:val="auto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该</w:t>
            </w:r>
            <w:r>
              <w:rPr>
                <w:rFonts w:hint="eastAsia" w:ascii="微软雅黑" w:hAnsi="微软雅黑" w:eastAsia="微软雅黑" w:cs="微软雅黑"/>
                <w:sz w:val="24"/>
                <w:lang w:val="en-US"/>
              </w:rPr>
              <w:t>知识点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属于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商品销售数据分析的</w:t>
            </w:r>
            <w:r>
              <w:rPr>
                <w:rFonts w:hint="eastAsia" w:ascii="微软雅黑" w:hAnsi="微软雅黑" w:eastAsia="微软雅黑" w:cs="微软雅黑"/>
                <w:sz w:val="24"/>
                <w:lang w:val="en-US"/>
              </w:rPr>
              <w:t>关键点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4"/>
                <w:lang w:val="en-US"/>
              </w:rPr>
              <w:t>也是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数据分析</w:t>
            </w:r>
            <w:r>
              <w:rPr>
                <w:rFonts w:hint="eastAsia" w:ascii="微软雅黑" w:hAnsi="微软雅黑" w:eastAsia="微软雅黑" w:cs="微软雅黑"/>
                <w:sz w:val="24"/>
                <w:lang w:val="en-US"/>
              </w:rPr>
              <w:t>工作中的必不可少的环节，是对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买家情况的总结，也是对后期畅销商品的指引</w:t>
            </w:r>
            <w:r>
              <w:rPr>
                <w:rFonts w:hint="eastAsia" w:ascii="微软雅黑" w:hAnsi="微软雅黑" w:eastAsia="微软雅黑" w:cs="微软雅黑"/>
                <w:sz w:val="24"/>
                <w:lang w:val="en-US"/>
              </w:rPr>
              <w:t>。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155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8"/>
              <w:spacing w:before="74"/>
              <w:ind w:right="288"/>
              <w:jc w:val="center"/>
              <w:rPr>
                <w:rFonts w:ascii="微软雅黑" w:hAnsi="微软雅黑" w:eastAsia="微软雅黑" w:cs="微软雅黑"/>
                <w:b/>
                <w:sz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  <w:lang w:val="en-US" w:eastAsia="zh-CN"/>
              </w:rPr>
              <w:t>突破</w:t>
            </w:r>
            <w:r>
              <w:rPr>
                <w:rFonts w:hint="eastAsia" w:ascii="微软雅黑" w:hAnsi="微软雅黑" w:eastAsia="微软雅黑" w:cs="微软雅黑"/>
                <w:b/>
                <w:sz w:val="24"/>
                <w:lang w:val="en-US"/>
              </w:rPr>
              <w:t>方法</w:t>
            </w:r>
          </w:p>
        </w:tc>
        <w:tc>
          <w:tcPr>
            <w:tcW w:w="9360" w:type="dxa"/>
            <w:gridSpan w:val="6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250825</wp:posOffset>
                  </wp:positionV>
                  <wp:extent cx="5408295" cy="3348990"/>
                  <wp:effectExtent l="0" t="0" r="1905" b="0"/>
                  <wp:wrapTight wrapText="bothSides">
                    <wp:wrapPolygon>
                      <wp:start x="0" y="0"/>
                      <wp:lineTo x="0" y="21502"/>
                      <wp:lineTo x="21532" y="21502"/>
                      <wp:lineTo x="21532" y="0"/>
                      <wp:lineTo x="0" y="0"/>
                    </wp:wrapPolygon>
                  </wp:wrapTight>
                  <wp:docPr id="14" name="图片 28" descr="图片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8" descr="图片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8295" cy="334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 xml:space="preserve">          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10916" w:type="dxa"/>
            <w:gridSpan w:val="8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4B083" w:themeFill="accent2" w:themeFillTint="99"/>
          </w:tcPr>
          <w:p>
            <w:pPr>
              <w:pStyle w:val="8"/>
              <w:tabs>
                <w:tab w:val="left" w:pos="529"/>
                <w:tab w:val="left" w:pos="530"/>
              </w:tabs>
              <w:spacing w:before="76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8"/>
                <w:szCs w:val="28"/>
              </w:rPr>
              <w:t>教学</w:t>
            </w:r>
            <w:r>
              <w:rPr>
                <w:rFonts w:hint="eastAsia" w:ascii="微软雅黑" w:hAnsi="微软雅黑" w:eastAsia="微软雅黑" w:cs="微软雅黑"/>
                <w:b/>
                <w:sz w:val="28"/>
                <w:szCs w:val="28"/>
                <w:lang w:val="en-US"/>
              </w:rPr>
              <w:t>难</w:t>
            </w:r>
            <w:r>
              <w:rPr>
                <w:rFonts w:hint="eastAsia" w:ascii="微软雅黑" w:hAnsi="微软雅黑" w:eastAsia="微软雅黑" w:cs="微软雅黑"/>
                <w:b/>
                <w:sz w:val="28"/>
                <w:szCs w:val="28"/>
              </w:rPr>
              <w:t>点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 xml:space="preserve"> 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8"/>
              <w:spacing w:before="81"/>
              <w:ind w:right="288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  <w:lang w:val="en-US"/>
              </w:rPr>
              <w:t>知识点</w:t>
            </w:r>
          </w:p>
        </w:tc>
        <w:tc>
          <w:tcPr>
            <w:tcW w:w="9360" w:type="dxa"/>
            <w:gridSpan w:val="6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4"/>
                <w:lang w:val="en-US" w:eastAsia="zh-CN"/>
              </w:rPr>
              <w:t>能根据商品销售情况进行统计与分析，为店铺运营做出正确的决策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5" w:hRule="atLeast"/>
        </w:trPr>
        <w:tc>
          <w:tcPr>
            <w:tcW w:w="155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8"/>
              <w:spacing w:before="74"/>
              <w:ind w:right="288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  <w:lang w:val="en-US"/>
              </w:rPr>
              <w:t>确定理由</w:t>
            </w:r>
          </w:p>
        </w:tc>
        <w:tc>
          <w:tcPr>
            <w:tcW w:w="9360" w:type="dxa"/>
            <w:gridSpan w:val="6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88" w:lineRule="auto"/>
              <w:ind w:firstLine="240" w:firstLineChars="100"/>
              <w:jc w:val="both"/>
              <w:textAlignment w:val="auto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数据分析流程包括数据收集、处理、分析三个阶段，其中分析是最重要，也是最难的环节，需要具备全局运营思维；学生对于数据的收集、处理都已有基础，在分析部分由于没有实践经验，格局思维不够，往往无法很好的把握</w:t>
            </w:r>
            <w:r>
              <w:rPr>
                <w:rFonts w:hint="eastAsia" w:ascii="微软雅黑" w:hAnsi="微软雅黑" w:eastAsia="微软雅黑" w:cs="微软雅黑"/>
                <w:sz w:val="24"/>
                <w:lang w:val="en-US"/>
              </w:rPr>
              <w:t>。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155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8"/>
              <w:spacing w:before="74"/>
              <w:ind w:right="288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  <w:lang w:val="en-US" w:eastAsia="zh-CN"/>
              </w:rPr>
              <w:t>化解</w:t>
            </w:r>
            <w:r>
              <w:rPr>
                <w:rFonts w:hint="eastAsia" w:ascii="微软雅黑" w:hAnsi="微软雅黑" w:eastAsia="微软雅黑" w:cs="微软雅黑"/>
                <w:b/>
                <w:sz w:val="24"/>
                <w:lang w:val="en-US"/>
              </w:rPr>
              <w:t>方法</w:t>
            </w:r>
          </w:p>
        </w:tc>
        <w:tc>
          <w:tcPr>
            <w:tcW w:w="9360" w:type="dxa"/>
            <w:gridSpan w:val="6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lang w:val="en-US"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-8736330</wp:posOffset>
                  </wp:positionV>
                  <wp:extent cx="5861685" cy="5495925"/>
                  <wp:effectExtent l="0" t="0" r="5715" b="9525"/>
                  <wp:wrapTight wrapText="bothSides">
                    <wp:wrapPolygon>
                      <wp:start x="0" y="0"/>
                      <wp:lineTo x="0" y="21563"/>
                      <wp:lineTo x="21551" y="21563"/>
                      <wp:lineTo x="21551" y="0"/>
                      <wp:lineTo x="0" y="0"/>
                    </wp:wrapPolygon>
                  </wp:wrapTight>
                  <wp:docPr id="22" name="图片 22" descr="教案4--难点-秋5.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教案4--难点-秋5.2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536" t="12709" r="4649" b="127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685" cy="549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10916" w:type="dxa"/>
            <w:gridSpan w:val="8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4B083" w:themeFill="accent2" w:themeFillTint="99"/>
          </w:tcPr>
          <w:p>
            <w:pPr>
              <w:pStyle w:val="8"/>
              <w:spacing w:before="31"/>
              <w:ind w:left="4651" w:right="4530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8"/>
                <w:szCs w:val="28"/>
              </w:rPr>
              <w:t>教学方法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 xml:space="preserve"> 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8"/>
              <w:spacing w:before="72"/>
              <w:ind w:left="655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教法</w:t>
            </w:r>
            <w:r>
              <w:rPr>
                <w:rFonts w:hint="eastAsia" w:ascii="微软雅黑" w:hAnsi="微软雅黑" w:eastAsia="微软雅黑" w:cs="微软雅黑"/>
                <w:b/>
                <w:w w:val="99"/>
                <w:sz w:val="24"/>
              </w:rPr>
              <w:t xml:space="preserve"> </w:t>
            </w:r>
          </w:p>
        </w:tc>
        <w:tc>
          <w:tcPr>
            <w:tcW w:w="9360" w:type="dxa"/>
            <w:gridSpan w:val="6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8"/>
              <w:spacing w:before="72"/>
              <w:ind w:left="2997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 xml:space="preserve">以学习者为中心的任务驱动法  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55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8"/>
              <w:spacing w:before="69"/>
              <w:ind w:left="655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学法</w:t>
            </w:r>
            <w:r>
              <w:rPr>
                <w:rFonts w:hint="eastAsia" w:ascii="微软雅黑" w:hAnsi="微软雅黑" w:eastAsia="微软雅黑" w:cs="微软雅黑"/>
                <w:b/>
                <w:w w:val="99"/>
                <w:sz w:val="24"/>
              </w:rPr>
              <w:t xml:space="preserve"> </w:t>
            </w:r>
          </w:p>
        </w:tc>
        <w:tc>
          <w:tcPr>
            <w:tcW w:w="9360" w:type="dxa"/>
            <w:gridSpan w:val="6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8"/>
              <w:spacing w:before="69"/>
              <w:ind w:firstLine="1920" w:firstLineChars="800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自主学习法，合作探究法，</w:t>
            </w:r>
            <w:r>
              <w:rPr>
                <w:rFonts w:hint="eastAsia" w:ascii="微软雅黑" w:hAnsi="微软雅黑" w:eastAsia="微软雅黑" w:cs="微软雅黑"/>
                <w:sz w:val="24"/>
                <w:lang w:val="en-US"/>
              </w:rPr>
              <w:t>小组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互助法、案例分析法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0916" w:type="dxa"/>
            <w:gridSpan w:val="8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4B083" w:themeFill="accent2" w:themeFillTint="99"/>
          </w:tcPr>
          <w:p>
            <w:pPr>
              <w:pStyle w:val="8"/>
              <w:spacing w:before="69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8"/>
                <w:szCs w:val="28"/>
              </w:rPr>
              <w:t>教学流程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0916" w:type="dxa"/>
            <w:gridSpan w:val="8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8"/>
              <w:spacing w:before="69"/>
              <w:rPr>
                <w:rFonts w:hint="eastAsia" w:ascii="微软雅黑" w:hAnsi="微软雅黑" w:eastAsia="微软雅黑" w:cs="微软雅黑"/>
                <w:sz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sz w:val="24"/>
                <w:lang w:eastAsia="zh-CN"/>
              </w:rPr>
              <w:drawing>
                <wp:inline distT="0" distB="0" distL="114300" distR="114300">
                  <wp:extent cx="5540375" cy="9310370"/>
                  <wp:effectExtent l="0" t="0" r="3175" b="5080"/>
                  <wp:docPr id="34" name="图片 34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0375" cy="931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0916" w:type="dxa"/>
            <w:gridSpan w:val="8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4B083" w:themeFill="accent2" w:themeFillTint="99"/>
          </w:tcPr>
          <w:p>
            <w:pPr>
              <w:pStyle w:val="8"/>
              <w:spacing w:before="69"/>
              <w:jc w:val="center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8"/>
                <w:szCs w:val="28"/>
              </w:rPr>
              <w:t>教学</w:t>
            </w:r>
            <w:r>
              <w:rPr>
                <w:rFonts w:hint="eastAsia" w:ascii="微软雅黑" w:hAnsi="微软雅黑" w:eastAsia="微软雅黑" w:cs="微软雅黑"/>
                <w:b/>
                <w:sz w:val="28"/>
                <w:szCs w:val="28"/>
                <w:lang w:val="en-US" w:eastAsia="zh-CN"/>
              </w:rPr>
              <w:t>手段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0916" w:type="dxa"/>
            <w:gridSpan w:val="8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8"/>
              <w:spacing w:before="69"/>
              <w:rPr>
                <w:rFonts w:hint="eastAsia" w:ascii="微软雅黑" w:hAnsi="微软雅黑" w:eastAsia="微软雅黑" w:cs="微软雅黑"/>
                <w:sz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eastAsia="zh-CN"/>
              </w:rPr>
              <w:drawing>
                <wp:inline distT="0" distB="0" distL="114300" distR="114300">
                  <wp:extent cx="6917690" cy="2633980"/>
                  <wp:effectExtent l="0" t="0" r="1270" b="2540"/>
                  <wp:docPr id="10" name="图片 10" descr="教案8教学手段图  模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教案8教学手段图  模板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5215" b="229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7690" cy="263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0916" w:type="dxa"/>
            <w:gridSpan w:val="8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4B083" w:themeFill="accent2" w:themeFillTint="99"/>
            <w:vAlign w:val="top"/>
          </w:tcPr>
          <w:p>
            <w:pPr>
              <w:pStyle w:val="8"/>
              <w:spacing w:before="33"/>
              <w:ind w:left="3747" w:leftChars="0" w:right="3622" w:rightChars="0"/>
              <w:jc w:val="center"/>
              <w:rPr>
                <w:rFonts w:hint="eastAsia" w:ascii="微软雅黑" w:hAnsi="微软雅黑" w:eastAsia="微软雅黑" w:cs="微软雅黑"/>
                <w:sz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8"/>
                <w:szCs w:val="28"/>
              </w:rPr>
              <w:t>教学过程</w:t>
            </w:r>
            <w:r>
              <w:rPr>
                <w:rFonts w:hint="eastAsia" w:ascii="微软雅黑" w:hAnsi="微软雅黑" w:eastAsia="微软雅黑" w:cs="微软雅黑"/>
                <w:b/>
                <w:w w:val="99"/>
                <w:sz w:val="24"/>
              </w:rPr>
              <w:t xml:space="preserve"> 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0916" w:type="dxa"/>
            <w:gridSpan w:val="8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7CAAC" w:themeFill="accent2" w:themeFillTint="66"/>
            <w:vAlign w:val="top"/>
          </w:tcPr>
          <w:p>
            <w:pPr>
              <w:pStyle w:val="8"/>
              <w:spacing w:before="33"/>
              <w:ind w:left="3747" w:leftChars="0" w:right="3622" w:rightChars="0"/>
              <w:jc w:val="center"/>
              <w:rPr>
                <w:rFonts w:hint="eastAsia" w:ascii="微软雅黑" w:hAnsi="微软雅黑" w:eastAsia="微软雅黑" w:cs="微软雅黑"/>
                <w:sz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一、课前探究</w:t>
            </w:r>
            <w:r>
              <w:rPr>
                <w:rFonts w:hint="eastAsia" w:ascii="微软雅黑" w:hAnsi="微软雅黑" w:eastAsia="微软雅黑" w:cs="微软雅黑"/>
                <w:b/>
                <w:w w:val="99"/>
                <w:sz w:val="24"/>
              </w:rPr>
              <w:t xml:space="preserve"> 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0916" w:type="dxa"/>
            <w:gridSpan w:val="8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EF2CC" w:themeFill="accent4" w:themeFillTint="32"/>
            <w:vAlign w:val="top"/>
          </w:tcPr>
          <w:p>
            <w:pPr>
              <w:pStyle w:val="8"/>
              <w:spacing w:before="33"/>
              <w:ind w:firstLine="3120" w:firstLineChars="1300"/>
              <w:jc w:val="both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/>
              </w:rPr>
              <w:t>认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识概念——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熟悉</w:t>
            </w:r>
            <w:r>
              <w:rPr>
                <w:rFonts w:hint="eastAsia" w:ascii="微软雅黑" w:hAnsi="微软雅黑" w:eastAsia="微软雅黑" w:cs="微软雅黑"/>
                <w:bCs/>
                <w:sz w:val="24"/>
                <w:lang w:val="en-US" w:eastAsia="zh-CN"/>
              </w:rPr>
              <w:t>商品销售情况统计与分析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规则、指标</w:t>
            </w:r>
          </w:p>
          <w:p>
            <w:pPr>
              <w:pStyle w:val="8"/>
              <w:spacing w:before="33"/>
              <w:ind w:firstLine="3120" w:firstLineChars="1300"/>
              <w:jc w:val="both"/>
              <w:rPr>
                <w:rFonts w:hint="eastAsia" w:ascii="微软雅黑" w:hAnsi="微软雅黑" w:eastAsia="微软雅黑" w:cs="微软雅黑"/>
                <w:sz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收集数据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  <w:sz w:val="24"/>
                <w:lang w:val="en-US"/>
              </w:rPr>
              <w:t>小组合作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记录指标数据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0916" w:type="dxa"/>
            <w:gridSpan w:val="8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top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3747" w:right="3622"/>
              <w:jc w:val="center"/>
              <w:textAlignment w:val="auto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课前任务</w:t>
            </w:r>
            <w:r>
              <w:rPr>
                <w:rFonts w:hint="eastAsia" w:ascii="微软雅黑" w:hAnsi="微软雅黑" w:eastAsia="微软雅黑" w:cs="微软雅黑"/>
                <w:b/>
                <w:w w:val="99"/>
                <w:sz w:val="24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 xml:space="preserve">1、 微课学习：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观看课前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学习平台精品课程：</w:t>
            </w:r>
            <w:r>
              <w:rPr>
                <w:rFonts w:hint="eastAsia" w:ascii="微软雅黑" w:hAnsi="微软雅黑" w:eastAsia="微软雅黑" w:cs="微软雅黑"/>
                <w:bCs/>
                <w:sz w:val="24"/>
                <w:lang w:val="en-US" w:eastAsia="zh-CN"/>
              </w:rPr>
              <w:t>商品销售情况统计与分析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规则、指标，2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 xml:space="preserve">个微课，探究学习下列问题：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1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bCs/>
                <w:sz w:val="24"/>
                <w:lang w:val="en-US" w:eastAsia="zh-CN"/>
              </w:rPr>
              <w:t>商品销售情况统计与分析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规则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（2）</w:t>
            </w:r>
            <w:r>
              <w:rPr>
                <w:rFonts w:hint="eastAsia" w:ascii="微软雅黑" w:hAnsi="微软雅黑" w:eastAsia="微软雅黑" w:cs="微软雅黑"/>
                <w:bCs/>
                <w:sz w:val="24"/>
                <w:lang w:val="en-US" w:eastAsia="zh-CN"/>
              </w:rPr>
              <w:t>商品销售情况统计与分析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 xml:space="preserve">、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课前小组任务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1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完成前测习题</w:t>
            </w:r>
          </w:p>
          <w:p>
            <w:pPr>
              <w:pStyle w:val="8"/>
              <w:spacing w:before="33"/>
              <w:ind w:firstLine="480" w:firstLineChars="200"/>
              <w:jc w:val="both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（2）小组合作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记录已发布</w:t>
            </w:r>
            <w:r>
              <w:rPr>
                <w:rFonts w:hint="eastAsia" w:ascii="微软雅黑" w:hAnsi="微软雅黑" w:eastAsia="微软雅黑" w:cs="微软雅黑"/>
                <w:bCs/>
                <w:sz w:val="24"/>
                <w:lang w:val="en-US" w:eastAsia="zh-CN"/>
              </w:rPr>
              <w:t>商品销售情况统计与分析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指标数据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3388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BE5D6" w:themeFill="accent2" w:themeFillTint="32"/>
            <w:vAlign w:val="top"/>
          </w:tcPr>
          <w:p>
            <w:pPr>
              <w:pStyle w:val="8"/>
              <w:spacing w:before="40"/>
              <w:ind w:right="737" w:rightChars="0"/>
              <w:jc w:val="center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教师活动</w:t>
            </w:r>
          </w:p>
        </w:tc>
        <w:tc>
          <w:tcPr>
            <w:tcW w:w="3444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BE5D6" w:themeFill="accent2" w:themeFillTint="32"/>
            <w:vAlign w:val="top"/>
          </w:tcPr>
          <w:p>
            <w:pPr>
              <w:pStyle w:val="8"/>
              <w:spacing w:before="40"/>
              <w:ind w:left="1288" w:leftChars="0"/>
              <w:jc w:val="both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学生活动</w:t>
            </w:r>
          </w:p>
        </w:tc>
        <w:tc>
          <w:tcPr>
            <w:tcW w:w="19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BE5D6" w:themeFill="accent2" w:themeFillTint="32"/>
            <w:vAlign w:val="top"/>
          </w:tcPr>
          <w:p>
            <w:pPr>
              <w:pStyle w:val="8"/>
              <w:spacing w:before="40"/>
              <w:ind w:firstLine="480" w:firstLineChars="200"/>
              <w:jc w:val="both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教学手段</w:t>
            </w:r>
          </w:p>
        </w:tc>
        <w:tc>
          <w:tcPr>
            <w:tcW w:w="21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BE5D6" w:themeFill="accent2" w:themeFillTint="32"/>
            <w:vAlign w:val="top"/>
          </w:tcPr>
          <w:p>
            <w:pPr>
              <w:pStyle w:val="8"/>
              <w:spacing w:before="40"/>
              <w:ind w:firstLine="480" w:firstLineChars="200"/>
              <w:jc w:val="both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设计意图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3388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在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线上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学习平台，发布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授课安排、课前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微课、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任务资料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课前小组任务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2、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线上督促指导学生，查阅和分析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前测情况。</w:t>
            </w:r>
          </w:p>
          <w:p>
            <w:pPr>
              <w:pStyle w:val="8"/>
              <w:spacing w:before="33"/>
              <w:jc w:val="both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收集出现的主要问题、疑点、难点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设计好课堂重点面授内容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与教学形式。</w:t>
            </w:r>
          </w:p>
        </w:tc>
        <w:tc>
          <w:tcPr>
            <w:tcW w:w="3444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自主学习微课，完成前测。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根据任务要求，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每隔1~2小时记录一次指标数据，完成指标记录表，并上传学习平台</w:t>
            </w:r>
          </w:p>
          <w:p>
            <w:pPr>
              <w:pStyle w:val="8"/>
              <w:spacing w:before="33"/>
              <w:jc w:val="both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</w:p>
        </w:tc>
        <w:tc>
          <w:tcPr>
            <w:tcW w:w="19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top"/>
          </w:tcPr>
          <w:p>
            <w:pPr>
              <w:numPr>
                <w:ilvl w:val="0"/>
                <w:numId w:val="4"/>
              </w:numPr>
              <w:bidi w:val="0"/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学习通任务发布平台</w:t>
            </w:r>
          </w:p>
          <w:p>
            <w:pPr>
              <w:numPr>
                <w:ilvl w:val="0"/>
                <w:numId w:val="4"/>
              </w:numPr>
              <w:bidi w:val="0"/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线上资源库精品微课视频</w:t>
            </w:r>
          </w:p>
          <w:p>
            <w:pPr>
              <w:numPr>
                <w:ilvl w:val="0"/>
                <w:numId w:val="4"/>
              </w:numPr>
              <w:bidi w:val="0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 xml:space="preserve">平台讨论答疑 </w:t>
            </w:r>
          </w:p>
          <w:p>
            <w:pPr>
              <w:numPr>
                <w:ilvl w:val="0"/>
                <w:numId w:val="4"/>
              </w:numPr>
              <w:bidi w:val="0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 xml:space="preserve">在线测试  </w:t>
            </w:r>
          </w:p>
          <w:p>
            <w:pPr>
              <w:pStyle w:val="8"/>
              <w:spacing w:before="33"/>
              <w:jc w:val="both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</w:p>
        </w:tc>
        <w:tc>
          <w:tcPr>
            <w:tcW w:w="21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top"/>
          </w:tcPr>
          <w:p>
            <w:pPr>
              <w:pStyle w:val="8"/>
              <w:spacing w:before="33"/>
              <w:jc w:val="both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D7D31" w:themeColor="accent2"/>
                <w:sz w:val="24"/>
                <w:szCs w:val="24"/>
                <w14:textFill>
                  <w14:solidFill>
                    <w14:schemeClr w14:val="accent2"/>
                  </w14:solidFill>
                </w14:textFill>
              </w:rPr>
              <w:t>移动教学平台，资源库微课视频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，让学生理解</w:t>
            </w:r>
            <w:r>
              <w:rPr>
                <w:rFonts w:hint="eastAsia" w:ascii="微软雅黑" w:hAnsi="微软雅黑" w:eastAsia="微软雅黑" w:cs="微软雅黑"/>
                <w:bCs/>
                <w:sz w:val="24"/>
                <w:lang w:val="en-US" w:eastAsia="zh-CN"/>
              </w:rPr>
              <w:t>商品销售情况统计与分析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基本知识概念，指标记录表，为课中重难点做准备。</w:t>
            </w:r>
          </w:p>
        </w:tc>
      </w:tr>
    </w:tbl>
    <w:p>
      <w:pPr>
        <w:rPr>
          <w:rFonts w:ascii="微软雅黑" w:hAnsi="微软雅黑" w:eastAsia="微软雅黑" w:cs="微软雅黑"/>
        </w:rPr>
        <w:sectPr>
          <w:headerReference r:id="rId3" w:type="default"/>
          <w:footerReference r:id="rId4" w:type="default"/>
          <w:pgSz w:w="11910" w:h="16840"/>
          <w:pgMar w:top="1180" w:right="240" w:bottom="980" w:left="520" w:header="884" w:footer="796" w:gutter="0"/>
          <w:cols w:space="720" w:num="1"/>
        </w:sectPr>
      </w:pPr>
    </w:p>
    <w:tbl>
      <w:tblPr>
        <w:tblStyle w:val="5"/>
        <w:tblpPr w:leftFromText="180" w:rightFromText="180" w:vertAnchor="text" w:horzAnchor="page" w:tblpX="655" w:tblpY="-379"/>
        <w:tblOverlap w:val="never"/>
        <w:tblW w:w="0" w:type="auto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52"/>
        <w:gridCol w:w="3300"/>
        <w:gridCol w:w="1908"/>
        <w:gridCol w:w="205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9" w:hRule="atLeast"/>
        </w:trPr>
        <w:tc>
          <w:tcPr>
            <w:tcW w:w="10912" w:type="dxa"/>
            <w:gridSpan w:val="4"/>
            <w:shd w:val="clear" w:color="auto" w:fill="FFFFFF" w:themeFill="background1"/>
          </w:tcPr>
          <w:p>
            <w:pPr>
              <w:pStyle w:val="8"/>
              <w:spacing w:before="55" w:line="242" w:lineRule="auto"/>
              <w:ind w:right="54"/>
              <w:jc w:val="both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3591560</wp:posOffset>
                  </wp:positionH>
                  <wp:positionV relativeFrom="paragraph">
                    <wp:posOffset>13970</wp:posOffset>
                  </wp:positionV>
                  <wp:extent cx="1577975" cy="973455"/>
                  <wp:effectExtent l="69850" t="50800" r="0" b="0"/>
                  <wp:wrapTight wrapText="bothSides">
                    <wp:wrapPolygon>
                      <wp:start x="130" y="-1127"/>
                      <wp:lineTo x="130" y="21699"/>
                      <wp:lineTo x="22556" y="21699"/>
                      <wp:lineTo x="22556" y="-1127"/>
                      <wp:lineTo x="130" y="-1127"/>
                    </wp:wrapPolygon>
                  </wp:wrapTight>
                  <wp:docPr id="16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7975" cy="9734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3500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                    </w:t>
            </w: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713865" cy="1024255"/>
                  <wp:effectExtent l="0" t="0" r="8255" b="12065"/>
                  <wp:docPr id="28" name="图片 28" descr="图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图片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865" cy="10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   </w:t>
            </w:r>
          </w:p>
          <w:p>
            <w:pPr>
              <w:pStyle w:val="8"/>
              <w:spacing w:before="55" w:line="242" w:lineRule="auto"/>
              <w:ind w:right="54" w:firstLine="4560" w:firstLineChars="1900"/>
              <w:jc w:val="both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学生完成课前任务               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10912" w:type="dxa"/>
            <w:gridSpan w:val="4"/>
            <w:shd w:val="clear" w:color="auto" w:fill="F7CAAC" w:themeFill="accent2" w:themeFillTint="66"/>
          </w:tcPr>
          <w:p>
            <w:pPr>
              <w:pStyle w:val="8"/>
              <w:spacing w:before="55" w:line="242" w:lineRule="auto"/>
              <w:ind w:right="54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二、课中提升(</w:t>
            </w:r>
            <w:r>
              <w:rPr>
                <w:rFonts w:hint="eastAsia" w:ascii="微软雅黑" w:hAnsi="微软雅黑" w:eastAsia="微软雅黑" w:cs="微软雅黑"/>
                <w:b/>
                <w:sz w:val="24"/>
                <w:lang w:val="en-US" w:eastAsia="zh-CN"/>
              </w:rPr>
              <w:t>80</w:t>
            </w: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分钟，</w:t>
            </w:r>
            <w:r>
              <w:rPr>
                <w:rFonts w:hint="eastAsia" w:ascii="微软雅黑" w:hAnsi="微软雅黑" w:eastAsia="微软雅黑" w:cs="微软雅黑"/>
                <w:b/>
                <w:sz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 xml:space="preserve"> 课时)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10912" w:type="dxa"/>
            <w:gridSpan w:val="4"/>
            <w:shd w:val="clear" w:color="auto" w:fill="FEF2CC" w:themeFill="accent4" w:themeFillTint="32"/>
          </w:tcPr>
          <w:p>
            <w:pPr>
              <w:pStyle w:val="8"/>
              <w:spacing w:before="55" w:line="242" w:lineRule="auto"/>
              <w:ind w:right="54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/>
              </w:rPr>
              <w:t>组织教学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  <w:sz w:val="24"/>
                <w:lang w:val="en-US"/>
              </w:rPr>
              <w:t>电商工作理念和思政教育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 xml:space="preserve"> 分钟）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3652" w:type="dxa"/>
            <w:shd w:val="clear" w:color="auto" w:fill="FBE5D6" w:themeFill="accent2" w:themeFillTint="32"/>
            <w:vAlign w:val="top"/>
          </w:tcPr>
          <w:p>
            <w:pPr>
              <w:pStyle w:val="8"/>
              <w:spacing w:before="40"/>
              <w:ind w:left="861" w:leftChars="0" w:right="737" w:rightChars="0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教师活动</w:t>
            </w:r>
          </w:p>
        </w:tc>
        <w:tc>
          <w:tcPr>
            <w:tcW w:w="3300" w:type="dxa"/>
            <w:shd w:val="clear" w:color="auto" w:fill="FBE5D6" w:themeFill="accent2" w:themeFillTint="32"/>
            <w:vAlign w:val="top"/>
          </w:tcPr>
          <w:p>
            <w:pPr>
              <w:pStyle w:val="8"/>
              <w:spacing w:before="40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学生活动</w:t>
            </w:r>
          </w:p>
        </w:tc>
        <w:tc>
          <w:tcPr>
            <w:tcW w:w="1908" w:type="dxa"/>
            <w:shd w:val="clear" w:color="auto" w:fill="FBE5D6" w:themeFill="accent2" w:themeFillTint="32"/>
            <w:vAlign w:val="top"/>
          </w:tcPr>
          <w:p>
            <w:pPr>
              <w:pStyle w:val="8"/>
              <w:spacing w:before="40"/>
              <w:ind w:firstLine="240" w:firstLineChars="100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教学手段</w:t>
            </w:r>
          </w:p>
        </w:tc>
        <w:tc>
          <w:tcPr>
            <w:tcW w:w="2052" w:type="dxa"/>
            <w:shd w:val="clear" w:color="auto" w:fill="FBE5D6" w:themeFill="accent2" w:themeFillTint="32"/>
            <w:vAlign w:val="top"/>
          </w:tcPr>
          <w:p>
            <w:pPr>
              <w:pStyle w:val="8"/>
              <w:spacing w:before="40"/>
              <w:ind w:firstLine="240" w:firstLineChars="100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设计意图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3652" w:type="dxa"/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1.组织教学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讲解电商工作理念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sz w:val="24"/>
                <w:szCs w:val="24"/>
              </w:rPr>
              <w:t>2.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sz w:val="24"/>
                <w:szCs w:val="24"/>
                <w:lang w:val="en-US" w:eastAsia="zh-CN"/>
              </w:rPr>
              <w:t>强调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sz w:val="24"/>
                <w:szCs w:val="24"/>
              </w:rPr>
              <w:t>思政教育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能秉持客观、公正的态度，追求真实数据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.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企业任务发布</w:t>
            </w:r>
          </w:p>
        </w:tc>
        <w:tc>
          <w:tcPr>
            <w:tcW w:w="3300" w:type="dxa"/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1.常规学习准备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2.接受思政教育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.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接收和明确企业任务</w:t>
            </w:r>
          </w:p>
          <w:p>
            <w:pPr>
              <w:pStyle w:val="8"/>
              <w:spacing w:before="55" w:line="242" w:lineRule="auto"/>
              <w:ind w:right="54" w:firstLine="4560" w:firstLineChars="1900"/>
              <w:jc w:val="both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</w:tc>
        <w:tc>
          <w:tcPr>
            <w:tcW w:w="1908" w:type="dxa"/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1、多媒体课件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2、超星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学习平台</w:t>
            </w:r>
          </w:p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55" w:line="240" w:lineRule="auto"/>
              <w:jc w:val="both"/>
              <w:textAlignment w:val="auto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3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、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9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S管理规范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 xml:space="preserve"> </w:t>
            </w:r>
          </w:p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55" w:line="240" w:lineRule="auto"/>
              <w:ind w:left="590"/>
              <w:textAlignment w:val="auto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 xml:space="preserve"> </w:t>
            </w:r>
          </w:p>
          <w:p>
            <w:pPr>
              <w:pStyle w:val="8"/>
              <w:spacing w:before="55" w:line="242" w:lineRule="auto"/>
              <w:ind w:right="54" w:firstLine="4560" w:firstLineChars="1900"/>
              <w:jc w:val="both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</w:tc>
        <w:tc>
          <w:tcPr>
            <w:tcW w:w="2052" w:type="dxa"/>
            <w:shd w:val="clear" w:color="auto" w:fill="FFFFFF" w:themeFill="background1"/>
          </w:tcPr>
          <w:p>
            <w:pPr>
              <w:pStyle w:val="8"/>
              <w:spacing w:before="55" w:line="242" w:lineRule="auto"/>
              <w:ind w:right="54"/>
              <w:jc w:val="both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强化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D7D31" w:themeColor="accent2"/>
                <w:sz w:val="24"/>
                <w:szCs w:val="24"/>
                <w:lang w:val="en-US"/>
                <w14:textFill>
                  <w14:solidFill>
                    <w14:schemeClr w14:val="accent2"/>
                  </w14:solidFill>
                </w14:textFill>
              </w:rPr>
              <w:t>会思辨，勤于操练，精于分析，善于总结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，培养良好职业素养，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D7D31" w:themeColor="accent2"/>
                <w:sz w:val="24"/>
                <w:szCs w:val="24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公正、诚信价值观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0912" w:type="dxa"/>
            <w:gridSpan w:val="4"/>
            <w:shd w:val="clear" w:color="auto" w:fill="FEF2CC" w:themeFill="accent4" w:themeFillTint="32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查任务，回前知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检查课前任务，回顾课前知识点</w:t>
            </w:r>
            <w:r>
              <w:rPr>
                <w:rFonts w:hint="eastAsia" w:ascii="微软雅黑" w:hAnsi="微软雅黑" w:eastAsia="微软雅黑" w:cs="微软雅黑"/>
                <w:sz w:val="24"/>
                <w:lang w:val="en-US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8</w:t>
            </w:r>
            <w:r>
              <w:rPr>
                <w:rFonts w:hint="eastAsia" w:ascii="微软雅黑" w:hAnsi="微软雅黑" w:eastAsia="微软雅黑" w:cs="微软雅黑"/>
                <w:sz w:val="24"/>
                <w:lang w:val="en-US"/>
              </w:rPr>
              <w:t>分钟）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0912" w:type="dxa"/>
            <w:gridSpan w:val="4"/>
            <w:shd w:val="clear" w:color="auto" w:fill="FFFFFF" w:themeFill="background1"/>
            <w:vAlign w:val="top"/>
          </w:tcPr>
          <w:p>
            <w:pPr>
              <w:pStyle w:val="8"/>
              <w:ind w:left="3747" w:right="3622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教学内容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w w:val="99"/>
                <w:sz w:val="24"/>
              </w:rPr>
              <w:t xml:space="preserve"> 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240" w:firstLineChars="100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分析前测成绩，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讲解错漏之处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（1）</w:t>
            </w:r>
            <w:r>
              <w:rPr>
                <w:rFonts w:hint="eastAsia" w:ascii="微软雅黑" w:hAnsi="微软雅黑" w:eastAsia="微软雅黑" w:cs="微软雅黑"/>
                <w:bCs/>
                <w:sz w:val="24"/>
                <w:lang w:val="en-US" w:eastAsia="zh-CN"/>
              </w:rPr>
              <w:t>商品销售情况统计与分析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规则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bCs/>
                <w:sz w:val="24"/>
                <w:lang w:val="en-US" w:eastAsia="zh-CN"/>
              </w:rPr>
              <w:t>商品销售情况统计与分析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指标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240" w:firstLineChars="100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 xml:space="preserve">、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测试游戏，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回顾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课前知识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 xml:space="preserve">    （1）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测验小游戏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回顾课前知识点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 xml:space="preserve">（2） 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查看学习平台“数据指标记录表”完成情况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3652" w:type="dxa"/>
            <w:shd w:val="clear" w:color="auto" w:fill="FBE5D6" w:themeFill="accent2" w:themeFillTint="32"/>
            <w:vAlign w:val="top"/>
          </w:tcPr>
          <w:p>
            <w:pPr>
              <w:pStyle w:val="8"/>
              <w:spacing w:before="40"/>
              <w:ind w:right="1341" w:rightChars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教师活动</w:t>
            </w:r>
          </w:p>
        </w:tc>
        <w:tc>
          <w:tcPr>
            <w:tcW w:w="3300" w:type="dxa"/>
            <w:shd w:val="clear" w:color="auto" w:fill="FBE5D6" w:themeFill="accent2" w:themeFillTint="32"/>
            <w:vAlign w:val="top"/>
          </w:tcPr>
          <w:p>
            <w:pPr>
              <w:pStyle w:val="8"/>
              <w:spacing w:before="40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学生活动</w:t>
            </w:r>
          </w:p>
        </w:tc>
        <w:tc>
          <w:tcPr>
            <w:tcW w:w="1908" w:type="dxa"/>
            <w:shd w:val="clear" w:color="auto" w:fill="FBE5D6" w:themeFill="accent2" w:themeFillTint="32"/>
            <w:vAlign w:val="top"/>
          </w:tcPr>
          <w:p>
            <w:pPr>
              <w:pStyle w:val="8"/>
              <w:spacing w:before="40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教学手段</w:t>
            </w:r>
          </w:p>
        </w:tc>
        <w:tc>
          <w:tcPr>
            <w:tcW w:w="2052" w:type="dxa"/>
            <w:shd w:val="clear" w:color="auto" w:fill="FBE5D6" w:themeFill="accent2" w:themeFillTint="32"/>
            <w:vAlign w:val="top"/>
          </w:tcPr>
          <w:p>
            <w:pPr>
              <w:pStyle w:val="8"/>
              <w:spacing w:before="40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设计意图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3652" w:type="dxa"/>
            <w:shd w:val="clear" w:color="auto" w:fill="FFFFFF" w:themeFill="background1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t>根据课前测试数据，梳理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/>
              </w:rPr>
              <w:t>和讲解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t>前置学习知识点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lang w:val="en-US"/>
              </w:rPr>
              <w:t>（1）点评前置测试情况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val="en-US"/>
              </w:rPr>
              <w:t>（2）对知识点进行回顾，讲解错题</w:t>
            </w:r>
          </w:p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55" w:line="240" w:lineRule="auto"/>
              <w:ind w:right="208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指导以优带差重看微课，并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发布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测试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游戏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/>
              </w:rPr>
              <w:t>3、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验收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/>
              </w:rPr>
              <w:t>课前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“数据指标记录表”</w:t>
            </w:r>
          </w:p>
        </w:tc>
        <w:tc>
          <w:tcPr>
            <w:tcW w:w="3300" w:type="dxa"/>
            <w:shd w:val="clear" w:color="auto" w:fill="FFFFFF" w:themeFill="background1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1.听取和记录教师对共性问题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的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讲解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2.优秀生指导后进生巩固前置学习的内容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完成测试游戏</w:t>
            </w:r>
          </w:p>
        </w:tc>
        <w:tc>
          <w:tcPr>
            <w:tcW w:w="1908" w:type="dxa"/>
            <w:shd w:val="clear" w:color="auto" w:fill="FFFFFF" w:themeFill="background1"/>
            <w:vAlign w:val="top"/>
          </w:tcPr>
          <w:p>
            <w:pPr>
              <w:pStyle w:val="8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tabs>
                <w:tab w:val="left" w:pos="590"/>
                <w:tab w:val="left" w:pos="59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55" w:line="240" w:lineRule="auto"/>
              <w:ind w:left="108"/>
              <w:jc w:val="both"/>
              <w:textAlignment w:val="auto"/>
              <w:rPr>
                <w:rFonts w:ascii="微软雅黑" w:hAnsi="微软雅黑" w:eastAsia="微软雅黑" w:cs="微软雅黑"/>
                <w:w w:val="99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超星学习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平台数据分析</w:t>
            </w:r>
            <w:r>
              <w:rPr>
                <w:rFonts w:hint="eastAsia" w:ascii="微软雅黑" w:hAnsi="微软雅黑" w:eastAsia="微软雅黑" w:cs="微软雅黑"/>
                <w:w w:val="99"/>
                <w:sz w:val="24"/>
                <w:szCs w:val="24"/>
              </w:rPr>
              <w:t xml:space="preserve"> </w:t>
            </w:r>
          </w:p>
          <w:p>
            <w:pPr>
              <w:pStyle w:val="8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tabs>
                <w:tab w:val="left" w:pos="590"/>
                <w:tab w:val="left" w:pos="59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55" w:line="240" w:lineRule="auto"/>
              <w:ind w:left="108"/>
              <w:jc w:val="both"/>
              <w:textAlignment w:val="auto"/>
              <w:rPr>
                <w:rFonts w:ascii="微软雅黑" w:hAnsi="微软雅黑" w:eastAsia="微软雅黑" w:cs="微软雅黑"/>
                <w:w w:val="99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w w:val="99"/>
                <w:sz w:val="24"/>
                <w:szCs w:val="24"/>
                <w:lang w:val="en-US" w:eastAsia="zh-CN"/>
              </w:rPr>
              <w:t>测试游戏</w:t>
            </w:r>
          </w:p>
          <w:p>
            <w:pPr>
              <w:pStyle w:val="8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tabs>
                <w:tab w:val="left" w:pos="590"/>
                <w:tab w:val="left" w:pos="59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55" w:line="240" w:lineRule="auto"/>
              <w:ind w:left="108"/>
              <w:jc w:val="both"/>
              <w:textAlignment w:val="auto"/>
              <w:rPr>
                <w:rFonts w:ascii="微软雅黑" w:hAnsi="微软雅黑" w:eastAsia="微软雅黑" w:cs="微软雅黑"/>
                <w:w w:val="99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w w:val="99"/>
                <w:sz w:val="24"/>
                <w:szCs w:val="24"/>
                <w:lang w:val="en-US"/>
              </w:rPr>
              <w:t>多媒体课件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</w:tc>
        <w:tc>
          <w:tcPr>
            <w:tcW w:w="2052" w:type="dxa"/>
            <w:shd w:val="clear" w:color="auto" w:fill="FFFFFF" w:themeFill="background1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w w:val="99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w w:val="99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w w:val="99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w w:val="99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前置学习效果检测，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D7D31" w:themeColor="accent2"/>
                <w:w w:val="99"/>
                <w:sz w:val="24"/>
                <w:szCs w:val="24"/>
                <w14:textFill>
                  <w14:solidFill>
                    <w14:schemeClr w14:val="accent2"/>
                  </w14:solidFill>
                </w14:textFill>
              </w:rPr>
              <w:t>帮助学生内化知识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w w:val="99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w w:val="99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w w:val="99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w w:val="99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关注后进生，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D7D31" w:themeColor="accent2"/>
                <w:w w:val="99"/>
                <w:sz w:val="24"/>
                <w:szCs w:val="24"/>
                <w14:textFill>
                  <w14:solidFill>
                    <w14:schemeClr w14:val="accent2"/>
                  </w14:solidFill>
                </w14:textFill>
              </w:rPr>
              <w:t>以优带差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w w:val="99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完成前置学习的补充，确保每个学生的学习质量。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0912" w:type="dxa"/>
            <w:gridSpan w:val="4"/>
            <w:shd w:val="clear" w:color="auto" w:fill="FFFFFF" w:themeFill="background1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drawing>
                <wp:inline distT="0" distB="0" distL="114300" distR="114300">
                  <wp:extent cx="1897380" cy="1042035"/>
                  <wp:effectExtent l="0" t="0" r="7620" b="9525"/>
                  <wp:docPr id="24" name="图片 24" descr="C:\Users\Administrator\Desktop\教案图片素材（媛）\图片9.png图片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\Users\Administrator\Desktop\教案图片素材（媛）\图片9.png图片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04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       </w:t>
            </w: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915160" cy="1027430"/>
                  <wp:effectExtent l="0" t="0" r="5080" b="8890"/>
                  <wp:docPr id="30" name="图片 30" descr="图片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图片1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02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w w:val="99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                      完成测试游戏                   点评前置任务</w:t>
            </w:r>
          </w:p>
        </w:tc>
      </w:tr>
    </w:tbl>
    <w:p>
      <w:pPr>
        <w:pStyle w:val="3"/>
        <w:spacing w:before="6"/>
        <w:rPr>
          <w:rFonts w:ascii="微软雅黑" w:hAnsi="微软雅黑" w:eastAsia="微软雅黑" w:cs="微软雅黑"/>
          <w:sz w:val="5"/>
        </w:rPr>
      </w:pPr>
    </w:p>
    <w:p>
      <w:pPr>
        <w:spacing w:line="242" w:lineRule="auto"/>
        <w:rPr>
          <w:rFonts w:ascii="微软雅黑" w:hAnsi="微软雅黑" w:eastAsia="微软雅黑" w:cs="微软雅黑"/>
          <w:sz w:val="24"/>
        </w:rPr>
        <w:sectPr>
          <w:pgSz w:w="11910" w:h="16840"/>
          <w:pgMar w:top="1180" w:right="240" w:bottom="980" w:left="520" w:header="884" w:footer="796" w:gutter="0"/>
          <w:cols w:space="720" w:num="1"/>
        </w:sectPr>
      </w:pPr>
    </w:p>
    <w:tbl>
      <w:tblPr>
        <w:tblStyle w:val="5"/>
        <w:tblpPr w:leftFromText="180" w:rightFromText="180" w:vertAnchor="text" w:horzAnchor="page" w:tblpX="475" w:tblpY="-231"/>
        <w:tblOverlap w:val="never"/>
        <w:tblW w:w="0" w:type="auto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34"/>
        <w:gridCol w:w="3270"/>
        <w:gridCol w:w="1800"/>
        <w:gridCol w:w="160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0912" w:type="dxa"/>
            <w:gridSpan w:val="4"/>
            <w:shd w:val="clear" w:color="auto" w:fill="FEF2CC" w:themeFill="accent4" w:themeFillTint="3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hd w:val="clear"/>
                <w:lang w:val="en-US" w:eastAsia="zh-CN"/>
              </w:rPr>
              <w:t>解数据，破重点</w:t>
            </w:r>
            <w:r>
              <w:rPr>
                <w:rFonts w:hint="eastAsia" w:ascii="微软雅黑" w:hAnsi="微软雅黑" w:eastAsia="微软雅黑" w:cs="微软雅黑"/>
                <w:sz w:val="24"/>
                <w:shd w:val="clear"/>
              </w:rPr>
              <w:t>——</w:t>
            </w:r>
            <w:r>
              <w:rPr>
                <w:rFonts w:hint="eastAsia" w:ascii="微软雅黑" w:hAnsi="微软雅黑" w:eastAsia="微软雅黑" w:cs="微软雅黑"/>
                <w:bCs/>
                <w:sz w:val="24"/>
                <w:lang w:val="en-US" w:eastAsia="zh-CN"/>
              </w:rPr>
              <w:t>商品销售数据情况统计与分析</w:t>
            </w:r>
            <w:r>
              <w:rPr>
                <w:rFonts w:hint="eastAsia" w:ascii="微软雅黑" w:hAnsi="微软雅黑" w:eastAsia="微软雅黑" w:cs="微软雅黑"/>
                <w:sz w:val="24"/>
                <w:shd w:val="clear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4"/>
                <w:shd w:val="clear"/>
                <w:lang w:val="en-US" w:eastAsia="zh-CN"/>
              </w:rPr>
              <w:t>15</w:t>
            </w:r>
            <w:r>
              <w:rPr>
                <w:rFonts w:hint="eastAsia" w:ascii="微软雅黑" w:hAnsi="微软雅黑" w:eastAsia="微软雅黑" w:cs="微软雅黑"/>
                <w:sz w:val="24"/>
                <w:shd w:val="clear"/>
              </w:rPr>
              <w:t>分钟）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0912" w:type="dxa"/>
            <w:gridSpan w:val="4"/>
          </w:tcPr>
          <w:p>
            <w:pPr>
              <w:pStyle w:val="8"/>
              <w:ind w:left="315" w:right="192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教学内容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w w:val="99"/>
                <w:sz w:val="24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 xml:space="preserve">1、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商品销售数据情况统计与分析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8306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1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bCs/>
                <w:sz w:val="24"/>
                <w:lang w:val="en-US" w:eastAsia="zh-CN"/>
              </w:rPr>
              <w:t>商品销售数据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类别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ab/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（2）</w:t>
            </w:r>
            <w:r>
              <w:rPr>
                <w:rFonts w:hint="eastAsia" w:ascii="微软雅黑" w:hAnsi="微软雅黑" w:eastAsia="微软雅黑" w:cs="微软雅黑"/>
                <w:bCs/>
                <w:sz w:val="24"/>
                <w:lang w:val="en-US" w:eastAsia="zh-CN"/>
              </w:rPr>
              <w:t>商品销售数据情况统计与分析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规则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2、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根据课前“数据指标记录表”，判断店铺目前运营情况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4234" w:type="dxa"/>
            <w:shd w:val="clear" w:color="auto" w:fill="FBE5D6" w:themeFill="accent2" w:themeFillTint="32"/>
            <w:vAlign w:val="top"/>
          </w:tcPr>
          <w:p>
            <w:pPr>
              <w:pStyle w:val="8"/>
              <w:spacing w:before="40"/>
              <w:ind w:right="1341" w:rightChars="0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教师活动</w:t>
            </w:r>
          </w:p>
        </w:tc>
        <w:tc>
          <w:tcPr>
            <w:tcW w:w="3270" w:type="dxa"/>
            <w:shd w:val="clear" w:color="auto" w:fill="FBE5D6" w:themeFill="accent2" w:themeFillTint="32"/>
            <w:vAlign w:val="top"/>
          </w:tcPr>
          <w:p>
            <w:pPr>
              <w:pStyle w:val="8"/>
              <w:spacing w:before="40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学生活动</w:t>
            </w:r>
          </w:p>
        </w:tc>
        <w:tc>
          <w:tcPr>
            <w:tcW w:w="1800" w:type="dxa"/>
            <w:shd w:val="clear" w:color="auto" w:fill="FBE5D6" w:themeFill="accent2" w:themeFillTint="32"/>
            <w:vAlign w:val="top"/>
          </w:tcPr>
          <w:p>
            <w:pPr>
              <w:pStyle w:val="8"/>
              <w:spacing w:before="40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教学手段</w:t>
            </w:r>
          </w:p>
        </w:tc>
        <w:tc>
          <w:tcPr>
            <w:tcW w:w="1608" w:type="dxa"/>
            <w:shd w:val="clear" w:color="auto" w:fill="FBE5D6" w:themeFill="accent2" w:themeFillTint="32"/>
            <w:vAlign w:val="top"/>
          </w:tcPr>
          <w:p>
            <w:pPr>
              <w:pStyle w:val="8"/>
              <w:spacing w:before="40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设计意图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4234" w:type="dxa"/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提供商品销售数据情况分析案例，设问分析其店铺目前运营情况，引出知识点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引导学生根据对应指标，分析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店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铺目前运营情况。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发布超星平台“抢答”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根据实际案例，引导学生迁移，自主判断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店铺目前运营情况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Chars="0"/>
              <w:textAlignment w:val="auto"/>
              <w:rPr>
                <w:rFonts w:hint="eastAsia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lang w:val="en-US"/>
              </w:rPr>
              <w:t>（1）结合案例，讲解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判断其店铺目前运营情况</w:t>
            </w:r>
            <w:r>
              <w:rPr>
                <w:rFonts w:hint="eastAsia" w:ascii="微软雅黑" w:hAnsi="微软雅黑" w:eastAsia="微软雅黑" w:cs="微软雅黑"/>
                <w:lang w:val="en-US"/>
              </w:rPr>
              <w:t>方法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Chars="0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/>
              </w:rPr>
              <w:t>（2）巡回指导学生，根据课前“数据指标记录表”，判断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店铺目前运营情况</w:t>
            </w:r>
            <w:r>
              <w:rPr>
                <w:rFonts w:hint="eastAsia" w:ascii="微软雅黑" w:hAnsi="微软雅黑" w:eastAsia="微软雅黑" w:cs="微软雅黑"/>
                <w:lang w:val="en-US"/>
              </w:rPr>
              <w:t>方法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3、组织学生组内交流，纠错，探讨最终结果</w:t>
            </w:r>
          </w:p>
        </w:tc>
        <w:tc>
          <w:tcPr>
            <w:tcW w:w="3270" w:type="dxa"/>
            <w:shd w:val="clear" w:color="auto" w:fill="auto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/>
              </w:rPr>
              <w:t>1、观察案例中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对应数据指标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/>
              </w:rPr>
              <w:t>，并思考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Chars="0"/>
              <w:textAlignment w:val="auto"/>
              <w:rPr>
                <w:rFonts w:hint="eastAsia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lang w:val="en-US"/>
              </w:rPr>
              <w:t>（1）思考案例视频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数据指标</w:t>
            </w:r>
            <w:r>
              <w:rPr>
                <w:rFonts w:hint="eastAsia" w:ascii="微软雅黑" w:hAnsi="微软雅黑" w:eastAsia="微软雅黑" w:cs="微软雅黑"/>
                <w:lang w:val="en-US"/>
              </w:rPr>
              <w:t>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判断店铺目前运营情况</w:t>
            </w:r>
            <w:r>
              <w:rPr>
                <w:rFonts w:hint="eastAsia" w:ascii="微软雅黑" w:hAnsi="微软雅黑" w:eastAsia="微软雅黑" w:cs="微软雅黑"/>
                <w:lang w:val="en-US"/>
              </w:rPr>
              <w:t>方法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lang w:val="en-US"/>
              </w:rPr>
              <w:t>参与超星“抢答”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Chars="0"/>
              <w:textAlignment w:val="auto"/>
              <w:rPr>
                <w:rFonts w:hint="eastAsia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根据课前“数据指标记录表”，自主判断店铺目前运营情况方法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小组间互评，交流确定最终结果</w:t>
            </w:r>
          </w:p>
        </w:tc>
        <w:tc>
          <w:tcPr>
            <w:tcW w:w="1800" w:type="dxa"/>
            <w:shd w:val="clear" w:color="auto" w:fill="auto"/>
            <w:vAlign w:val="top"/>
          </w:tcPr>
          <w:p>
            <w:pPr>
              <w:pStyle w:val="8"/>
              <w:spacing w:before="40"/>
              <w:jc w:val="both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1、视频案例</w:t>
            </w:r>
          </w:p>
          <w:p>
            <w:pPr>
              <w:pStyle w:val="8"/>
              <w:spacing w:before="40"/>
              <w:jc w:val="both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2、学习平台抢答</w:t>
            </w:r>
          </w:p>
          <w:p>
            <w:pPr>
              <w:pStyle w:val="8"/>
              <w:numPr>
                <w:ilvl w:val="0"/>
                <w:numId w:val="0"/>
              </w:numPr>
              <w:spacing w:before="63"/>
              <w:jc w:val="both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3、自主探究</w:t>
            </w:r>
          </w:p>
          <w:p>
            <w:pPr>
              <w:pStyle w:val="8"/>
              <w:spacing w:before="40"/>
              <w:jc w:val="both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4、小组</w:t>
            </w:r>
            <w:r>
              <w:rPr>
                <w:rFonts w:hint="eastAsia" w:ascii="微软雅黑" w:hAnsi="微软雅黑" w:eastAsia="微软雅黑" w:cs="微软雅黑"/>
                <w:sz w:val="24"/>
                <w:lang w:val="en-US"/>
              </w:rPr>
              <w:t>讨论</w:t>
            </w:r>
          </w:p>
        </w:tc>
        <w:tc>
          <w:tcPr>
            <w:tcW w:w="1608" w:type="dxa"/>
            <w:shd w:val="clear" w:color="auto" w:fill="auto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Chars="0"/>
              <w:textAlignment w:val="auto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1、通过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D7D31" w:themeColor="accent2"/>
                <w:sz w:val="24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实际案例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，指导学生完成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店铺目前运营情况</w:t>
            </w:r>
            <w:r>
              <w:rPr>
                <w:rFonts w:hint="eastAsia" w:ascii="微软雅黑" w:hAnsi="微软雅黑" w:eastAsia="微软雅黑" w:cs="微软雅黑"/>
                <w:lang w:val="en-US"/>
              </w:rPr>
              <w:t>方法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判断</w:t>
            </w:r>
          </w:p>
          <w:p>
            <w:pPr>
              <w:pStyle w:val="8"/>
              <w:spacing w:before="40"/>
              <w:jc w:val="both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sz w:val="24"/>
                <w:lang w:val="en-US"/>
              </w:rPr>
              <w:t>通过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D7D31" w:themeColor="accent2"/>
                <w:sz w:val="24"/>
                <w:lang w:val="en-US"/>
                <w14:textFill>
                  <w14:solidFill>
                    <w14:schemeClr w14:val="accent2"/>
                  </w14:solidFill>
                </w14:textFill>
              </w:rPr>
              <w:t>组内讨论</w:t>
            </w:r>
            <w:r>
              <w:rPr>
                <w:rFonts w:hint="eastAsia" w:ascii="微软雅黑" w:hAnsi="微软雅黑" w:eastAsia="微软雅黑" w:cs="微软雅黑"/>
                <w:sz w:val="24"/>
                <w:lang w:val="en-US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头脑风暴的过程中再次巩固</w:t>
            </w:r>
            <w:r>
              <w:rPr>
                <w:rFonts w:hint="eastAsia" w:ascii="微软雅黑" w:hAnsi="微软雅黑" w:eastAsia="微软雅黑" w:cs="微软雅黑"/>
                <w:bCs/>
                <w:sz w:val="24"/>
                <w:lang w:val="en-US" w:eastAsia="zh-CN"/>
              </w:rPr>
              <w:t>商品销售数据情况统计与分析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规则</w:t>
            </w:r>
            <w:r>
              <w:rPr>
                <w:rFonts w:hint="eastAsia" w:ascii="微软雅黑" w:hAnsi="微软雅黑" w:eastAsia="微软雅黑" w:cs="微软雅黑"/>
                <w:sz w:val="24"/>
                <w:lang w:val="en-US"/>
              </w:rPr>
              <w:t>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0912" w:type="dxa"/>
            <w:gridSpan w:val="4"/>
            <w:shd w:val="clear" w:color="auto" w:fill="auto"/>
            <w:vAlign w:val="top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33"/>
              <w:jc w:val="both"/>
              <w:textAlignment w:val="auto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 xml:space="preserve">                 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drawing>
                <wp:inline distT="0" distB="0" distL="114300" distR="114300">
                  <wp:extent cx="1830705" cy="1373505"/>
                  <wp:effectExtent l="0" t="0" r="13335" b="13335"/>
                  <wp:docPr id="31" name="图片 31" descr="视频案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视频案例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705" cy="13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 xml:space="preserve">         </w:t>
            </w:r>
            <w:r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  <w:drawing>
                <wp:inline distT="0" distB="0" distL="114300" distR="114300">
                  <wp:extent cx="1802765" cy="1352550"/>
                  <wp:effectExtent l="0" t="0" r="10795" b="3810"/>
                  <wp:docPr id="32" name="图片 32" descr="指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指导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76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40"/>
              <w:ind w:firstLine="2880" w:firstLineChars="1200"/>
              <w:jc w:val="both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视频案例                    组内讨论确定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店铺目前运营情况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0912" w:type="dxa"/>
            <w:gridSpan w:val="4"/>
            <w:shd w:val="clear" w:color="auto" w:fill="FEF2CC" w:themeFill="accent4" w:themeFillTint="32"/>
            <w:vAlign w:val="top"/>
          </w:tcPr>
          <w:p>
            <w:pPr>
              <w:pStyle w:val="8"/>
              <w:spacing w:before="33"/>
              <w:jc w:val="center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析原因，化难点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  <w:bCs/>
                <w:sz w:val="24"/>
                <w:lang w:val="en-US" w:eastAsia="zh-CN"/>
              </w:rPr>
              <w:t>根据商品销售情况进行统计与分析，为店铺运营做出正确的决策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15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分钟）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0912" w:type="dxa"/>
            <w:gridSpan w:val="4"/>
            <w:shd w:val="clear" w:color="auto" w:fill="auto"/>
            <w:vAlign w:val="top"/>
          </w:tcPr>
          <w:p>
            <w:pPr>
              <w:pStyle w:val="8"/>
              <w:spacing w:before="34"/>
              <w:ind w:left="315" w:right="192"/>
              <w:jc w:val="center"/>
              <w:rPr>
                <w:rFonts w:ascii="微软雅黑" w:hAnsi="微软雅黑" w:eastAsia="微软雅黑" w:cs="微软雅黑"/>
                <w:sz w:val="19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教学内容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w w:val="99"/>
                <w:sz w:val="24"/>
              </w:rPr>
              <w:t xml:space="preserve"> 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1、根据商品销售情况进行统计与分析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店铺的价格结构、拳头产品种类、拳头产品比例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销售毛利分布与竞争品对销售毛利的影响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default" w:ascii="微软雅黑" w:hAnsi="微软雅黑" w:eastAsia="微软雅黑" w:cs="微软雅黑"/>
                <w:b/>
                <w:bCs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/>
              </w:rPr>
              <w:t>2、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分析店铺目前运营情况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/>
              </w:rPr>
              <w:t>（1）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如果店铺目前运营良好，分析原因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/>
              </w:rPr>
              <w:t>（2）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如果店铺目前亏损，分析原因</w:t>
            </w:r>
          </w:p>
        </w:tc>
      </w:tr>
    </w:tbl>
    <w:p>
      <w:pPr>
        <w:rPr>
          <w:rFonts w:ascii="微软雅黑" w:hAnsi="微软雅黑" w:eastAsia="微软雅黑" w:cs="微软雅黑"/>
          <w:sz w:val="24"/>
        </w:rPr>
        <w:sectPr>
          <w:pgSz w:w="11910" w:h="16840"/>
          <w:pgMar w:top="1180" w:right="240" w:bottom="980" w:left="520" w:header="884" w:footer="796" w:gutter="0"/>
          <w:cols w:space="720" w:num="1"/>
        </w:sectPr>
      </w:pPr>
    </w:p>
    <w:tbl>
      <w:tblPr>
        <w:tblStyle w:val="5"/>
        <w:tblW w:w="0" w:type="auto"/>
        <w:tblInd w:w="12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75"/>
        <w:gridCol w:w="64"/>
        <w:gridCol w:w="285"/>
        <w:gridCol w:w="3085"/>
        <w:gridCol w:w="176"/>
        <w:gridCol w:w="4"/>
        <w:gridCol w:w="1672"/>
        <w:gridCol w:w="390"/>
        <w:gridCol w:w="34"/>
        <w:gridCol w:w="202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3239" w:type="dxa"/>
            <w:gridSpan w:val="2"/>
            <w:shd w:val="clear" w:color="auto" w:fill="FBE5D6" w:themeFill="accent2" w:themeFillTint="32"/>
          </w:tcPr>
          <w:p>
            <w:pPr>
              <w:pStyle w:val="8"/>
              <w:spacing w:before="40"/>
              <w:ind w:right="1299"/>
              <w:jc w:val="righ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 xml:space="preserve">教师活动 </w:t>
            </w:r>
          </w:p>
        </w:tc>
        <w:tc>
          <w:tcPr>
            <w:tcW w:w="3550" w:type="dxa"/>
            <w:gridSpan w:val="4"/>
            <w:shd w:val="clear" w:color="auto" w:fill="FBE5D6" w:themeFill="accent2" w:themeFillTint="32"/>
          </w:tcPr>
          <w:p>
            <w:pPr>
              <w:pStyle w:val="8"/>
              <w:spacing w:before="40"/>
              <w:ind w:right="1195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/>
              </w:rPr>
              <w:t xml:space="preserve">       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学生活动</w:t>
            </w:r>
          </w:p>
        </w:tc>
        <w:tc>
          <w:tcPr>
            <w:tcW w:w="2062" w:type="dxa"/>
            <w:gridSpan w:val="2"/>
            <w:shd w:val="clear" w:color="auto" w:fill="FBE5D6" w:themeFill="accent2" w:themeFillTint="32"/>
          </w:tcPr>
          <w:p>
            <w:pPr>
              <w:pStyle w:val="8"/>
              <w:spacing w:before="40"/>
              <w:ind w:right="575"/>
              <w:jc w:val="righ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 xml:space="preserve">教学手段 </w:t>
            </w:r>
          </w:p>
        </w:tc>
        <w:tc>
          <w:tcPr>
            <w:tcW w:w="2063" w:type="dxa"/>
            <w:gridSpan w:val="2"/>
            <w:shd w:val="clear" w:color="auto" w:fill="FBE5D6" w:themeFill="accent2" w:themeFillTint="32"/>
          </w:tcPr>
          <w:p>
            <w:pPr>
              <w:pStyle w:val="8"/>
              <w:spacing w:before="40"/>
              <w:ind w:right="575"/>
              <w:jc w:val="righ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设计意图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3" w:hRule="atLeast"/>
        </w:trPr>
        <w:tc>
          <w:tcPr>
            <w:tcW w:w="3239" w:type="dxa"/>
            <w:gridSpan w:val="2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企业教师现场视频教学，解析商品销售情况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/>
              </w:rPr>
              <w:t>（1）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店铺的价格结构、拳头产品种类、拳头产品比例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/>
              </w:rPr>
              <w:t>（2）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销售毛利分布与竞争品对销售毛利的影响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/>
              </w:rPr>
              <w:t>2、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提供企业数据分析方法——杜邦拆解法，引导学生进一步分析原因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lang w:val="en-US" w:eastAsia="zh-CN"/>
              </w:rPr>
              <w:t>（1）借实际案例，讲解杜邦拆解法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lang w:val="en-US" w:eastAsia="zh-CN"/>
              </w:rPr>
              <w:t>（2）引导学生分析视频原因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lang w:val="en-US" w:eastAsia="zh-CN"/>
              </w:rPr>
              <w:t>（3）查看各组分析情况</w:t>
            </w:r>
          </w:p>
        </w:tc>
        <w:tc>
          <w:tcPr>
            <w:tcW w:w="3550" w:type="dxa"/>
            <w:gridSpan w:val="4"/>
          </w:tcPr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1、观看企业教师现场视频教学，学习商品销售情况分析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2、学习案例杜邦拆解法，组内探讨分析目前店铺运营原因，填写“原因分析表”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ascii="微软雅黑" w:hAnsi="微软雅黑" w:eastAsia="微软雅黑" w:cs="微软雅黑"/>
                <w:lang w:val="en-US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</w:p>
        </w:tc>
        <w:tc>
          <w:tcPr>
            <w:tcW w:w="2062" w:type="dxa"/>
            <w:gridSpan w:val="2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54" w:line="240" w:lineRule="auto"/>
              <w:jc w:val="both"/>
              <w:textAlignment w:val="auto"/>
              <w:rPr>
                <w:rFonts w:ascii="微软雅黑" w:hAnsi="微软雅黑" w:eastAsia="微软雅黑" w:cs="微软雅黑"/>
                <w:sz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/>
              </w:rPr>
              <w:t>1、超星学习平台</w:t>
            </w:r>
          </w:p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54" w:line="240" w:lineRule="auto"/>
              <w:jc w:val="both"/>
              <w:textAlignment w:val="auto"/>
              <w:rPr>
                <w:rFonts w:ascii="微软雅黑" w:hAnsi="微软雅黑" w:eastAsia="微软雅黑" w:cs="微软雅黑"/>
                <w:sz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/>
              </w:rPr>
              <w:t>2、自主探究</w:t>
            </w:r>
          </w:p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54" w:line="240" w:lineRule="auto"/>
              <w:jc w:val="both"/>
              <w:textAlignment w:val="auto"/>
              <w:rPr>
                <w:rFonts w:ascii="微软雅黑" w:hAnsi="微软雅黑" w:eastAsia="微软雅黑" w:cs="微软雅黑"/>
                <w:sz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/>
              </w:rPr>
              <w:t>3、小组讨论</w:t>
            </w:r>
          </w:p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54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/>
              </w:rPr>
              <w:t>4、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视频教学</w:t>
            </w:r>
          </w:p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54" w:line="240" w:lineRule="auto"/>
              <w:jc w:val="both"/>
              <w:textAlignment w:val="auto"/>
              <w:rPr>
                <w:rFonts w:ascii="微软雅黑" w:hAnsi="微软雅黑" w:eastAsia="微软雅黑" w:cs="微软雅黑"/>
                <w:sz w:val="24"/>
                <w:lang w:val="en-US"/>
              </w:rPr>
            </w:pPr>
          </w:p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54" w:line="240" w:lineRule="auto"/>
              <w:jc w:val="both"/>
              <w:textAlignment w:val="auto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 xml:space="preserve"> </w:t>
            </w:r>
          </w:p>
        </w:tc>
        <w:tc>
          <w:tcPr>
            <w:tcW w:w="2063" w:type="dxa"/>
            <w:gridSpan w:val="2"/>
          </w:tcPr>
          <w:p>
            <w:pPr>
              <w:pStyle w:val="8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54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ED7D31" w:themeColor="accent2"/>
                <w:sz w:val="24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</w:p>
          <w:p>
            <w:pPr>
              <w:pStyle w:val="8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54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ED7D31" w:themeColor="accent2"/>
                <w:sz w:val="24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企业教师视频讲解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D7D31" w:themeColor="accent2"/>
                <w:sz w:val="24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引入企业数据分析方法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，使学生清晰地了解实际工作中的分析思路</w:t>
            </w:r>
          </w:p>
          <w:p>
            <w:pPr>
              <w:pStyle w:val="8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54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7" w:hRule="atLeast"/>
        </w:trPr>
        <w:tc>
          <w:tcPr>
            <w:tcW w:w="10914" w:type="dxa"/>
            <w:gridSpan w:val="10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54" w:line="240" w:lineRule="auto"/>
              <w:ind w:left="125"/>
              <w:textAlignment w:val="auto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 xml:space="preserve">              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drawing>
                <wp:inline distT="0" distB="0" distL="114300" distR="114300">
                  <wp:extent cx="2147570" cy="1162685"/>
                  <wp:effectExtent l="0" t="0" r="1270" b="10795"/>
                  <wp:docPr id="15" name="图片 15" descr="C:\Users\Administrator\Desktop\教案图片素材（媛）\图片6.png图片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\Users\Administrator\Desktop\教案图片素材（媛）\图片6.png图片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570" cy="116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 xml:space="preserve">         </w:t>
            </w:r>
            <w:r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  <w:drawing>
                <wp:inline distT="0" distB="0" distL="114300" distR="114300">
                  <wp:extent cx="1587500" cy="1190625"/>
                  <wp:effectExtent l="0" t="0" r="12700" b="13335"/>
                  <wp:docPr id="33" name="图片 33" descr="微信图片_20210523104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微信图片_2021052310440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2640" w:firstLineChars="1100"/>
              <w:textAlignment w:val="auto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 xml:space="preserve">企业教师视频讲解                  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lang w:val="en-US" w:eastAsia="zh-CN"/>
              </w:rPr>
              <w:t>分析原因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 xml:space="preserve">     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10914" w:type="dxa"/>
            <w:gridSpan w:val="10"/>
            <w:shd w:val="clear" w:color="auto" w:fill="FEF2CC" w:themeFill="accent4" w:themeFillTint="3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思优化，完任务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根据店铺运营数据表现，提优化意见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15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分钟）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10914" w:type="dxa"/>
            <w:gridSpan w:val="10"/>
          </w:tcPr>
          <w:p>
            <w:pPr>
              <w:pStyle w:val="8"/>
              <w:spacing w:before="34"/>
              <w:ind w:left="315" w:right="192"/>
              <w:jc w:val="center"/>
              <w:rPr>
                <w:rFonts w:ascii="微软雅黑" w:hAnsi="微软雅黑" w:eastAsia="微软雅黑" w:cs="微软雅黑"/>
                <w:sz w:val="19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教学内容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w w:val="99"/>
                <w:sz w:val="24"/>
              </w:rPr>
              <w:t xml:space="preserve"> 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default" w:ascii="微软雅黑" w:hAnsi="微软雅黑" w:eastAsia="微软雅黑" w:cs="微软雅黑"/>
                <w:b/>
                <w:bCs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1、针对视频的数据表现，给出优化意见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240" w:firstLineChars="100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（1）结合分析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店铺运营情况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原因，给出优化意见，完善“分析表”上传学习平台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3239" w:type="dxa"/>
            <w:gridSpan w:val="2"/>
            <w:shd w:val="clear" w:color="auto" w:fill="FBE5D6" w:themeFill="accent2" w:themeFillTint="32"/>
            <w:vAlign w:val="top"/>
          </w:tcPr>
          <w:p>
            <w:pPr>
              <w:pStyle w:val="8"/>
              <w:spacing w:before="40"/>
              <w:ind w:right="1299" w:rightChars="0"/>
              <w:jc w:val="center"/>
              <w:rPr>
                <w:rFonts w:hint="eastAsia" w:ascii="微软雅黑" w:hAnsi="微软雅黑" w:eastAsia="微软雅黑" w:cs="微软雅黑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教师活动</w:t>
            </w:r>
          </w:p>
        </w:tc>
        <w:tc>
          <w:tcPr>
            <w:tcW w:w="3546" w:type="dxa"/>
            <w:gridSpan w:val="3"/>
            <w:shd w:val="clear" w:color="auto" w:fill="FBE5D6" w:themeFill="accent2" w:themeFillTint="32"/>
            <w:vAlign w:val="top"/>
          </w:tcPr>
          <w:p>
            <w:pPr>
              <w:pStyle w:val="8"/>
              <w:spacing w:before="40"/>
              <w:ind w:right="1195" w:rightChars="0"/>
              <w:jc w:val="center"/>
              <w:rPr>
                <w:rFonts w:hint="eastAsia" w:ascii="微软雅黑" w:hAnsi="微软雅黑" w:eastAsia="微软雅黑" w:cs="微软雅黑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学生活动</w:t>
            </w:r>
          </w:p>
        </w:tc>
        <w:tc>
          <w:tcPr>
            <w:tcW w:w="2100" w:type="dxa"/>
            <w:gridSpan w:val="4"/>
            <w:shd w:val="clear" w:color="auto" w:fill="FBE5D6" w:themeFill="accent2" w:themeFillTint="32"/>
            <w:vAlign w:val="top"/>
          </w:tcPr>
          <w:p>
            <w:pPr>
              <w:pStyle w:val="8"/>
              <w:spacing w:before="40"/>
              <w:ind w:right="575" w:rightChars="0"/>
              <w:jc w:val="center"/>
              <w:rPr>
                <w:rFonts w:hint="eastAsia" w:ascii="微软雅黑" w:hAnsi="微软雅黑" w:eastAsia="微软雅黑" w:cs="微软雅黑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教学手段</w:t>
            </w:r>
          </w:p>
        </w:tc>
        <w:tc>
          <w:tcPr>
            <w:tcW w:w="2029" w:type="dxa"/>
            <w:shd w:val="clear" w:color="auto" w:fill="FBE5D6" w:themeFill="accent2" w:themeFillTint="32"/>
            <w:vAlign w:val="top"/>
          </w:tcPr>
          <w:p>
            <w:pPr>
              <w:pStyle w:val="8"/>
              <w:spacing w:before="40"/>
              <w:ind w:right="575" w:rightChars="0"/>
              <w:jc w:val="center"/>
              <w:rPr>
                <w:rFonts w:hint="eastAsia" w:ascii="微软雅黑" w:hAnsi="微软雅黑" w:eastAsia="微软雅黑" w:cs="微软雅黑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设计意图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3239" w:type="dxa"/>
            <w:gridSpan w:val="2"/>
            <w:shd w:val="clear" w:color="auto" w:fill="auto"/>
            <w:vAlign w:val="top"/>
          </w:tcPr>
          <w:p>
            <w:pPr>
              <w:numPr>
                <w:ilvl w:val="0"/>
                <w:numId w:val="10"/>
              </w:numPr>
              <w:bidi w:val="0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利用视频动画，讲解数据分析优化点</w:t>
            </w:r>
          </w:p>
          <w:p>
            <w:pPr>
              <w:numPr>
                <w:ilvl w:val="0"/>
                <w:numId w:val="10"/>
              </w:numPr>
              <w:bidi w:val="0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发布“讨论”，集体探讨店铺运营数据优化方向</w:t>
            </w:r>
          </w:p>
        </w:tc>
        <w:tc>
          <w:tcPr>
            <w:tcW w:w="3546" w:type="dxa"/>
            <w:gridSpan w:val="3"/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观看动画，理解数据分析优化点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2、参与“讨论”，组内合作确定优化意见，完善“分析表”，上传学习平台</w:t>
            </w:r>
          </w:p>
        </w:tc>
        <w:tc>
          <w:tcPr>
            <w:tcW w:w="2100" w:type="dxa"/>
            <w:gridSpan w:val="4"/>
            <w:shd w:val="clear" w:color="auto" w:fill="auto"/>
            <w:vAlign w:val="top"/>
          </w:tcPr>
          <w:p>
            <w:pPr>
              <w:pStyle w:val="8"/>
              <w:spacing w:before="40"/>
              <w:ind w:right="575" w:rightChars="0"/>
              <w:jc w:val="both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1、视频动画</w:t>
            </w:r>
          </w:p>
          <w:p>
            <w:pPr>
              <w:pStyle w:val="8"/>
              <w:spacing w:before="40"/>
              <w:ind w:right="575" w:rightChars="0"/>
              <w:jc w:val="both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2、超星讨论</w:t>
            </w:r>
          </w:p>
        </w:tc>
        <w:tc>
          <w:tcPr>
            <w:tcW w:w="2029" w:type="dxa"/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提供优化意见，需要学生清楚具体方向，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D7D31" w:themeColor="accent2"/>
                <w:sz w:val="24"/>
                <w:szCs w:val="24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观看视频动画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，帮助学生明确优化方向，化解难点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5" w:hRule="atLeast"/>
        </w:trPr>
        <w:tc>
          <w:tcPr>
            <w:tcW w:w="10914" w:type="dxa"/>
            <w:gridSpan w:val="10"/>
            <w:shd w:val="clear" w:color="auto" w:fill="auto"/>
            <w:vAlign w:val="top"/>
          </w:tcPr>
          <w:p>
            <w:pPr>
              <w:pStyle w:val="8"/>
              <w:spacing w:before="2"/>
              <w:jc w:val="both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 xml:space="preserve">                            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drawing>
                <wp:inline distT="0" distB="0" distL="114300" distR="114300">
                  <wp:extent cx="2752090" cy="1997075"/>
                  <wp:effectExtent l="0" t="0" r="10160" b="3175"/>
                  <wp:docPr id="8" name="图片 8" descr="微信图片_20210525235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21052523575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090" cy="199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2"/>
              <w:jc w:val="both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 xml:space="preserve">                                       观看视频动画讲解   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</w:trPr>
        <w:tc>
          <w:tcPr>
            <w:tcW w:w="10914" w:type="dxa"/>
            <w:gridSpan w:val="10"/>
            <w:shd w:val="clear" w:color="auto" w:fill="FEF2CC" w:themeFill="accent4" w:themeFillTint="32"/>
            <w:vAlign w:val="top"/>
          </w:tcPr>
          <w:p>
            <w:pPr>
              <w:pStyle w:val="8"/>
              <w:spacing w:before="2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汇成果、享心得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  <w:sz w:val="24"/>
                <w:lang w:val="en-US"/>
              </w:rPr>
              <w:t>汇报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成果</w:t>
            </w:r>
            <w:r>
              <w:rPr>
                <w:rFonts w:hint="eastAsia" w:ascii="微软雅黑" w:hAnsi="微软雅黑" w:eastAsia="微软雅黑" w:cs="微软雅黑"/>
                <w:sz w:val="24"/>
                <w:lang w:val="en-US"/>
              </w:rPr>
              <w:t>、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分享心得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15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分钟）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0914" w:type="dxa"/>
            <w:gridSpan w:val="10"/>
            <w:shd w:val="clear" w:color="auto" w:fill="auto"/>
            <w:vAlign w:val="top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教学内容</w:t>
            </w:r>
          </w:p>
          <w:p>
            <w:pPr>
              <w:bidi w:val="0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各组代表上台汇报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成果</w:t>
            </w:r>
          </w:p>
          <w:p>
            <w:pPr>
              <w:bidi w:val="0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2、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自评，分享学习心得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3524" w:type="dxa"/>
            <w:gridSpan w:val="3"/>
            <w:shd w:val="clear" w:color="auto" w:fill="FBE5D6" w:themeFill="accent2" w:themeFillTint="32"/>
            <w:vAlign w:val="top"/>
          </w:tcPr>
          <w:p>
            <w:pPr>
              <w:pStyle w:val="8"/>
              <w:spacing w:before="24"/>
              <w:ind w:right="1304" w:rightChars="0"/>
              <w:jc w:val="right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 xml:space="preserve">教师活动 </w:t>
            </w:r>
          </w:p>
        </w:tc>
        <w:tc>
          <w:tcPr>
            <w:tcW w:w="3085" w:type="dxa"/>
            <w:shd w:val="clear" w:color="auto" w:fill="FBE5D6" w:themeFill="accent2" w:themeFillTint="32"/>
            <w:vAlign w:val="top"/>
          </w:tcPr>
          <w:p>
            <w:pPr>
              <w:pStyle w:val="8"/>
              <w:spacing w:before="24"/>
              <w:ind w:left="600" w:leftChars="0" w:right="477" w:rightChars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 xml:space="preserve">学生活动 </w:t>
            </w:r>
          </w:p>
        </w:tc>
        <w:tc>
          <w:tcPr>
            <w:tcW w:w="1852" w:type="dxa"/>
            <w:gridSpan w:val="3"/>
            <w:shd w:val="clear" w:color="auto" w:fill="FBE5D6" w:themeFill="accent2" w:themeFillTint="32"/>
            <w:vAlign w:val="top"/>
          </w:tcPr>
          <w:p>
            <w:pPr>
              <w:pStyle w:val="8"/>
              <w:spacing w:before="24"/>
              <w:ind w:right="575" w:rightChars="0"/>
              <w:jc w:val="right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教学手段</w:t>
            </w:r>
          </w:p>
        </w:tc>
        <w:tc>
          <w:tcPr>
            <w:tcW w:w="2453" w:type="dxa"/>
            <w:gridSpan w:val="3"/>
            <w:shd w:val="clear" w:color="auto" w:fill="FBE5D6" w:themeFill="accent2" w:themeFillTint="32"/>
            <w:vAlign w:val="top"/>
          </w:tcPr>
          <w:p>
            <w:pPr>
              <w:pStyle w:val="8"/>
              <w:spacing w:before="24"/>
              <w:ind w:right="575" w:rightChars="0"/>
              <w:jc w:val="right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设计意图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3524" w:type="dxa"/>
            <w:gridSpan w:val="3"/>
            <w:shd w:val="clear" w:color="auto" w:fill="auto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/>
              </w:rPr>
              <w:t>1、组织小组成果汇报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</w:rPr>
              <w:t>（</w:t>
            </w:r>
            <w:r>
              <w:rPr>
                <w:rFonts w:hint="eastAsia" w:ascii="微软雅黑" w:hAnsi="微软雅黑" w:eastAsia="微软雅黑" w:cs="微软雅黑"/>
                <w:lang w:val="en-US"/>
              </w:rPr>
              <w:t>1</w:t>
            </w:r>
            <w:r>
              <w:rPr>
                <w:rFonts w:hint="eastAsia" w:ascii="微软雅黑" w:hAnsi="微软雅黑" w:eastAsia="微软雅黑" w:cs="微软雅黑"/>
              </w:rPr>
              <w:t>）</w:t>
            </w:r>
            <w:r>
              <w:rPr>
                <w:rFonts w:hint="eastAsia" w:ascii="微软雅黑" w:hAnsi="微软雅黑" w:eastAsia="微软雅黑" w:cs="微软雅黑"/>
                <w:lang w:val="en-US"/>
              </w:rPr>
              <w:t>通过超星平台“随机选人”，决定汇报顺序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/>
              </w:rPr>
              <w:t>2、组织组间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分享学习心得</w:t>
            </w:r>
          </w:p>
          <w:p>
            <w:pPr>
              <w:pStyle w:val="3"/>
              <w:spacing w:line="360" w:lineRule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085" w:type="dxa"/>
            <w:shd w:val="clear" w:color="auto" w:fill="auto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/>
              </w:rPr>
              <w:t>1、选择代表上台汇报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（</w:t>
            </w:r>
            <w:r>
              <w:rPr>
                <w:rFonts w:hint="eastAsia" w:ascii="微软雅黑" w:hAnsi="微软雅黑" w:eastAsia="微软雅黑" w:cs="微软雅黑"/>
                <w:lang w:val="en-US"/>
              </w:rPr>
              <w:t>1</w:t>
            </w:r>
            <w:r>
              <w:rPr>
                <w:rFonts w:hint="eastAsia" w:ascii="微软雅黑" w:hAnsi="微软雅黑" w:eastAsia="微软雅黑" w:cs="微软雅黑"/>
              </w:rPr>
              <w:t>）小组代表</w:t>
            </w:r>
            <w:r>
              <w:rPr>
                <w:rFonts w:hint="eastAsia" w:ascii="微软雅黑" w:hAnsi="微软雅黑" w:eastAsia="微软雅黑" w:cs="微软雅黑"/>
                <w:lang w:val="en-US"/>
              </w:rPr>
              <w:t>上台汇报，讲解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商品销售情况统计与分析过程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/>
              </w:rPr>
              <w:t>2、组长点评本组执行情况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，参与分享学习心得</w:t>
            </w:r>
          </w:p>
        </w:tc>
        <w:tc>
          <w:tcPr>
            <w:tcW w:w="1852" w:type="dxa"/>
            <w:gridSpan w:val="3"/>
            <w:shd w:val="clear" w:color="auto" w:fill="auto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lang w:val="en-US"/>
              </w:rPr>
              <w:t>1、学习通随机选人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/>
              </w:rPr>
              <w:t>2、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自评表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lang w:val="en-US"/>
              </w:rPr>
              <w:t>3、学习通讨论平台</w:t>
            </w:r>
          </w:p>
        </w:tc>
        <w:tc>
          <w:tcPr>
            <w:tcW w:w="2453" w:type="dxa"/>
            <w:gridSpan w:val="3"/>
            <w:shd w:val="clear" w:color="auto" w:fill="auto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lang w:val="en-US"/>
              </w:rPr>
              <w:t>通过小组成果的汇报和展示，形成学生间相互学习的工作态度，培养学生信息处理、团队合作交流。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0914" w:type="dxa"/>
            <w:gridSpan w:val="10"/>
            <w:shd w:val="clear" w:color="auto" w:fill="auto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1979930</wp:posOffset>
                  </wp:positionH>
                  <wp:positionV relativeFrom="paragraph">
                    <wp:posOffset>33655</wp:posOffset>
                  </wp:positionV>
                  <wp:extent cx="3255010" cy="1822450"/>
                  <wp:effectExtent l="0" t="0" r="2540" b="6350"/>
                  <wp:wrapTight wrapText="bothSides">
                    <wp:wrapPolygon>
                      <wp:start x="0" y="0"/>
                      <wp:lineTo x="0" y="21449"/>
                      <wp:lineTo x="21490" y="21449"/>
                      <wp:lineTo x="21490" y="0"/>
                      <wp:lineTo x="0" y="0"/>
                    </wp:wrapPolygon>
                  </wp:wrapTight>
                  <wp:docPr id="36" name="图片 36" descr="C:\Users\Administrator\Desktop\教案图片素材（媛）\图片8.png图片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\Users\Administrator\Desktop\教案图片素材（媛）\图片8.png图片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010" cy="182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                                     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                                        小组成果汇报               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0914" w:type="dxa"/>
            <w:gridSpan w:val="10"/>
            <w:shd w:val="clear" w:color="auto" w:fill="FEF2CC" w:themeFill="accent4" w:themeFillTint="32"/>
            <w:vAlign w:val="top"/>
          </w:tcPr>
          <w:p>
            <w:pPr>
              <w:pStyle w:val="8"/>
              <w:spacing w:before="33"/>
              <w:ind w:left="3264" w:leftChars="0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/>
              </w:rPr>
              <w:t>评价总结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  <w:sz w:val="24"/>
                <w:lang w:val="en-US"/>
              </w:rPr>
              <w:t>评价学习效果，总结知识脉络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4"/>
                <w:lang w:val="en-US"/>
              </w:rPr>
              <w:t>10分钟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0914" w:type="dxa"/>
            <w:gridSpan w:val="10"/>
            <w:shd w:val="clear" w:color="auto" w:fill="auto"/>
            <w:vAlign w:val="top"/>
          </w:tcPr>
          <w:p>
            <w:pPr>
              <w:pStyle w:val="8"/>
              <w:spacing w:before="4"/>
              <w:jc w:val="center"/>
              <w:rPr>
                <w:rFonts w:ascii="微软雅黑" w:hAnsi="微软雅黑" w:eastAsia="微软雅黑" w:cs="微软雅黑"/>
                <w:sz w:val="19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教学内容</w:t>
            </w:r>
          </w:p>
          <w:p>
            <w:pPr>
              <w:pStyle w:val="8"/>
              <w:numPr>
                <w:ilvl w:val="0"/>
                <w:numId w:val="12"/>
              </w:numPr>
              <w:spacing w:before="33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  <w:lang w:val="en-US"/>
              </w:rPr>
              <w:t>进行</w:t>
            </w:r>
            <w:r>
              <w:rPr>
                <w:rFonts w:hint="eastAsia" w:ascii="微软雅黑" w:hAnsi="微软雅黑" w:eastAsia="微软雅黑" w:cs="微软雅黑"/>
                <w:b/>
                <w:sz w:val="24"/>
                <w:lang w:val="en-US" w:eastAsia="zh-CN"/>
              </w:rPr>
              <w:t>五</w:t>
            </w:r>
            <w:r>
              <w:rPr>
                <w:rFonts w:hint="eastAsia" w:ascii="微软雅黑" w:hAnsi="微软雅黑" w:eastAsia="微软雅黑" w:cs="微软雅黑"/>
                <w:b/>
                <w:sz w:val="24"/>
                <w:lang w:val="en-US"/>
              </w:rPr>
              <w:t>维评价，形成综合性量化考核评价</w:t>
            </w:r>
          </w:p>
          <w:p>
            <w:pPr>
              <w:pStyle w:val="8"/>
              <w:numPr>
                <w:ilvl w:val="0"/>
                <w:numId w:val="13"/>
              </w:numPr>
              <w:spacing w:before="33"/>
              <w:rPr>
                <w:rFonts w:ascii="微软雅黑" w:hAnsi="微软雅黑" w:eastAsia="微软雅黑" w:cs="微软雅黑"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4"/>
                <w:lang w:val="en-US"/>
              </w:rPr>
              <w:t>自我评价、小组互评</w:t>
            </w:r>
          </w:p>
          <w:p>
            <w:pPr>
              <w:pStyle w:val="8"/>
              <w:numPr>
                <w:ilvl w:val="0"/>
                <w:numId w:val="13"/>
              </w:numPr>
              <w:spacing w:before="33"/>
              <w:rPr>
                <w:rFonts w:ascii="微软雅黑" w:hAnsi="微软雅黑" w:eastAsia="微软雅黑" w:cs="微软雅黑"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4"/>
                <w:lang w:val="en-US"/>
              </w:rPr>
              <w:t>教师点评、企业老师点评</w:t>
            </w:r>
          </w:p>
          <w:p>
            <w:pPr>
              <w:pStyle w:val="8"/>
              <w:numPr>
                <w:ilvl w:val="0"/>
                <w:numId w:val="13"/>
              </w:numPr>
              <w:spacing w:before="33"/>
              <w:rPr>
                <w:rFonts w:ascii="微软雅黑" w:hAnsi="微软雅黑" w:eastAsia="微软雅黑" w:cs="微软雅黑"/>
                <w:bCs/>
                <w:sz w:val="24"/>
              </w:rPr>
            </w:pPr>
            <w:r>
              <w:rPr>
                <w:rFonts w:hint="eastAsia" w:eastAsia="微软雅黑"/>
                <w:lang w:val="en-US"/>
              </w:rPr>
              <w:t>企业同行、客户评价</w:t>
            </w:r>
          </w:p>
          <w:p>
            <w:pPr>
              <w:pStyle w:val="8"/>
              <w:numPr>
                <w:ilvl w:val="0"/>
                <w:numId w:val="12"/>
              </w:numPr>
              <w:ind w:left="0" w:leftChars="0" w:right="192" w:firstLine="0" w:firstLineChars="0"/>
              <w:jc w:val="both"/>
              <w:rPr>
                <w:rFonts w:hint="eastAsia" w:ascii="微软雅黑" w:hAnsi="微软雅黑" w:eastAsia="微软雅黑" w:cs="微软雅黑"/>
                <w:b/>
                <w:sz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  <w:lang w:val="en-US"/>
              </w:rPr>
              <w:t>总结梳理本节课知识脉络</w:t>
            </w:r>
          </w:p>
          <w:p>
            <w:pPr>
              <w:pStyle w:val="8"/>
              <w:numPr>
                <w:ilvl w:val="0"/>
                <w:numId w:val="0"/>
              </w:numPr>
              <w:ind w:left="0" w:leftChars="0" w:right="192" w:rightChars="0" w:firstLine="0" w:firstLineChars="0"/>
              <w:jc w:val="both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  <w:lang w:val="en-US" w:eastAsia="zh-CN"/>
              </w:rPr>
              <w:t>3、按照企业9S标准，整理学习工作区域，放松身体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3175" w:type="dxa"/>
            <w:shd w:val="clear" w:color="auto" w:fill="FBE5D6" w:themeFill="accent2" w:themeFillTint="32"/>
            <w:vAlign w:val="top"/>
          </w:tcPr>
          <w:p>
            <w:pPr>
              <w:pStyle w:val="8"/>
              <w:spacing w:before="40"/>
              <w:ind w:right="1299" w:rightChars="0"/>
              <w:jc w:val="center"/>
              <w:rPr>
                <w:rFonts w:hint="eastAsia" w:ascii="微软雅黑" w:hAnsi="微软雅黑" w:eastAsia="微软雅黑" w:cs="微软雅黑"/>
                <w:b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教师活动</w:t>
            </w:r>
          </w:p>
        </w:tc>
        <w:tc>
          <w:tcPr>
            <w:tcW w:w="3434" w:type="dxa"/>
            <w:gridSpan w:val="3"/>
            <w:shd w:val="clear" w:color="auto" w:fill="FBE5D6" w:themeFill="accent2" w:themeFillTint="32"/>
            <w:vAlign w:val="top"/>
          </w:tcPr>
          <w:p>
            <w:pPr>
              <w:pStyle w:val="8"/>
              <w:spacing w:before="40"/>
              <w:ind w:right="1195" w:rightChars="0"/>
              <w:jc w:val="center"/>
              <w:rPr>
                <w:rFonts w:hint="eastAsia" w:ascii="微软雅黑" w:hAnsi="微软雅黑" w:eastAsia="微软雅黑" w:cs="微软雅黑"/>
                <w:b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学生活动</w:t>
            </w:r>
          </w:p>
        </w:tc>
        <w:tc>
          <w:tcPr>
            <w:tcW w:w="1852" w:type="dxa"/>
            <w:gridSpan w:val="3"/>
            <w:shd w:val="clear" w:color="auto" w:fill="FBE5D6" w:themeFill="accent2" w:themeFillTint="32"/>
            <w:vAlign w:val="top"/>
          </w:tcPr>
          <w:p>
            <w:pPr>
              <w:pStyle w:val="8"/>
              <w:spacing w:before="33"/>
              <w:jc w:val="center"/>
              <w:rPr>
                <w:rFonts w:hint="eastAsia" w:ascii="微软雅黑" w:hAnsi="微软雅黑" w:eastAsia="微软雅黑" w:cs="微软雅黑"/>
                <w:b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4"/>
                <w:lang w:val="en-US"/>
              </w:rPr>
              <w:t>教学手段</w:t>
            </w:r>
          </w:p>
        </w:tc>
        <w:tc>
          <w:tcPr>
            <w:tcW w:w="2453" w:type="dxa"/>
            <w:gridSpan w:val="3"/>
            <w:shd w:val="clear" w:color="auto" w:fill="FBE5D6" w:themeFill="accent2" w:themeFillTint="32"/>
            <w:vAlign w:val="top"/>
          </w:tcPr>
          <w:p>
            <w:pPr>
              <w:pStyle w:val="8"/>
              <w:spacing w:before="33"/>
              <w:rPr>
                <w:rFonts w:hint="eastAsia" w:ascii="微软雅黑" w:hAnsi="微软雅黑" w:eastAsia="微软雅黑" w:cs="微软雅黑"/>
                <w:b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4"/>
                <w:lang w:val="en-US"/>
              </w:rPr>
              <w:t xml:space="preserve">       设计意图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3175" w:type="dxa"/>
            <w:shd w:val="clear" w:color="auto" w:fill="auto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发布评价任务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组织学生自评、小组互评、</w:t>
            </w:r>
            <w:r>
              <w:rPr>
                <w:rFonts w:hint="eastAsia" w:ascii="微软雅黑" w:hAnsi="微软雅黑" w:eastAsia="微软雅黑" w:cs="微软雅黑"/>
                <w:lang w:val="en-US"/>
              </w:rPr>
              <w:t>教师对学生表现评价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lang w:val="en-US"/>
              </w:rPr>
              <w:t>添加</w:t>
            </w:r>
            <w:r>
              <w:rPr>
                <w:rFonts w:hint="eastAsia" w:ascii="微软雅黑" w:hAnsi="微软雅黑" w:eastAsia="微软雅黑" w:cs="微软雅黑"/>
              </w:rPr>
              <w:t>企业老师</w:t>
            </w:r>
            <w:r>
              <w:rPr>
                <w:rFonts w:hint="eastAsia" w:ascii="微软雅黑" w:hAnsi="微软雅黑" w:eastAsia="微软雅黑" w:cs="微软雅黑"/>
                <w:lang w:val="en-US"/>
              </w:rPr>
              <w:t>为学习通平台助教，邀请企业同行、客户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，线上</w:t>
            </w:r>
            <w:r>
              <w:rPr>
                <w:rFonts w:hint="eastAsia" w:ascii="微软雅黑" w:hAnsi="微软雅黑" w:eastAsia="微软雅黑" w:cs="微软雅黑"/>
              </w:rPr>
              <w:t xml:space="preserve">评价 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ED7D31" w:themeColor="accent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邀请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D7D31" w:themeColor="accent2"/>
                <w:sz w:val="24"/>
                <w:szCs w:val="24"/>
                <w:lang w:val="en-US"/>
                <w14:textFill>
                  <w14:solidFill>
                    <w14:schemeClr w14:val="accent2"/>
                  </w14:solidFill>
                </w14:textFill>
              </w:rPr>
              <w:t>企业老师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D7D31" w:themeColor="accent2"/>
                <w:sz w:val="24"/>
                <w:szCs w:val="24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视频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D7D31" w:themeColor="accent2"/>
                <w:sz w:val="24"/>
                <w:szCs w:val="24"/>
                <w:lang w:val="en-US"/>
                <w14:textFill>
                  <w14:solidFill>
                    <w14:schemeClr w14:val="accent2"/>
                  </w14:solidFill>
                </w14:textFill>
              </w:rPr>
              <w:t>点评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，公布结果，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评选“最佳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分析奖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”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D7D31" w:themeColor="accent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颁发企业实习直通卡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/>
              </w:rPr>
              <w:t>、梳理知识脉络，强调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商品销售情况统计与分析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/>
              </w:rPr>
              <w:t>重难点。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（1）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挑选学生总结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微软雅黑" w:hAnsi="微软雅黑" w:eastAsia="微软雅黑" w:cs="微软雅黑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（2）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教师再带领学生总结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ED7D31" w:themeColor="accent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4、提醒学生按照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D7D31" w:themeColor="accent2"/>
                <w:sz w:val="24"/>
                <w:szCs w:val="24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9S标准整理学习工作区域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，放松身体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ED7D31" w:themeColor="accent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</w:p>
        </w:tc>
        <w:tc>
          <w:tcPr>
            <w:tcW w:w="3434" w:type="dxa"/>
            <w:gridSpan w:val="3"/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完成评价任务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（1）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自我小结，组间互评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获奖队代表上台领取实习直通卡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总结知识，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回顾记录知识点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按照企业9S标准整理学习工作区域，放松运动，养成良好职业素养</w:t>
            </w:r>
          </w:p>
          <w:p>
            <w:pPr>
              <w:pStyle w:val="8"/>
              <w:numPr>
                <w:ilvl w:val="0"/>
                <w:numId w:val="0"/>
              </w:numPr>
              <w:ind w:left="0" w:leftChars="0" w:right="192" w:rightChars="0" w:firstLine="0" w:firstLineChars="0"/>
              <w:jc w:val="both"/>
              <w:rPr>
                <w:rFonts w:hint="eastAsia" w:ascii="微软雅黑" w:hAnsi="微软雅黑" w:eastAsia="微软雅黑" w:cs="微软雅黑"/>
                <w:b/>
                <w:sz w:val="24"/>
                <w:lang w:val="en-US" w:eastAsia="zh-CN"/>
              </w:rPr>
            </w:pPr>
          </w:p>
        </w:tc>
        <w:tc>
          <w:tcPr>
            <w:tcW w:w="1852" w:type="dxa"/>
            <w:gridSpan w:val="3"/>
            <w:shd w:val="clear" w:color="auto" w:fill="auto"/>
            <w:vAlign w:val="top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33" w:line="240" w:lineRule="auto"/>
              <w:textAlignment w:val="auto"/>
              <w:rPr>
                <w:rFonts w:ascii="微软雅黑" w:hAnsi="微软雅黑" w:eastAsia="微软雅黑" w:cs="微软雅黑"/>
                <w:bCs/>
                <w:sz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4"/>
                <w:lang w:val="en-US"/>
              </w:rPr>
              <w:t>1、互评表</w:t>
            </w:r>
          </w:p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33" w:line="240" w:lineRule="auto"/>
              <w:textAlignment w:val="auto"/>
              <w:rPr>
                <w:rFonts w:ascii="微软雅黑" w:hAnsi="微软雅黑" w:eastAsia="微软雅黑" w:cs="微软雅黑"/>
                <w:bCs/>
                <w:sz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4"/>
                <w:lang w:val="en-US"/>
              </w:rPr>
              <w:t>2、多媒体课件</w:t>
            </w:r>
          </w:p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33" w:line="240" w:lineRule="auto"/>
              <w:textAlignment w:val="auto"/>
              <w:rPr>
                <w:rFonts w:hint="eastAsia" w:ascii="微软雅黑" w:hAnsi="微软雅黑" w:eastAsia="微软雅黑" w:cs="微软雅黑"/>
                <w:bCs/>
                <w:sz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4"/>
                <w:lang w:val="en-US"/>
              </w:rPr>
              <w:t>3、超星学习平台</w:t>
            </w:r>
          </w:p>
          <w:p>
            <w:pPr>
              <w:pStyle w:val="8"/>
              <w:numPr>
                <w:ilvl w:val="0"/>
                <w:numId w:val="0"/>
              </w:numPr>
              <w:ind w:left="0" w:leftChars="0" w:right="192" w:rightChars="0" w:firstLine="0" w:firstLineChars="0"/>
              <w:jc w:val="both"/>
              <w:rPr>
                <w:rFonts w:hint="eastAsia" w:ascii="微软雅黑" w:hAnsi="微软雅黑" w:eastAsia="微软雅黑" w:cs="微软雅黑"/>
                <w:b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4"/>
                <w:lang w:val="en-US" w:eastAsia="zh-CN"/>
              </w:rPr>
              <w:t>4、思维导图</w:t>
            </w:r>
          </w:p>
        </w:tc>
        <w:tc>
          <w:tcPr>
            <w:tcW w:w="2453" w:type="dxa"/>
            <w:gridSpan w:val="3"/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4"/>
                <w:lang w:val="en-US"/>
              </w:rPr>
              <w:t>1、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利用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D7D31" w:themeColor="accent2"/>
                <w:sz w:val="24"/>
                <w:szCs w:val="24"/>
                <w14:textFill>
                  <w14:solidFill>
                    <w14:schemeClr w14:val="accent2"/>
                  </w14:solidFill>
                </w14:textFill>
              </w:rPr>
              <w:t>移动学习平台进行多维度评价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，让学生从多个角度总结自己的表现和不足，利于学生学会自我反思，在反思中不断进步，也锻炼学生归纳总结的能力。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2、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D7D31" w:themeColor="accent2"/>
                <w:sz w:val="24"/>
                <w:szCs w:val="24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企业实习直通卡对接第三课堂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eastAsia" w:ascii="微软雅黑" w:hAnsi="微软雅黑" w:eastAsia="微软雅黑" w:cs="微软雅黑"/>
                <w:b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通过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D7D31" w:themeColor="accent2"/>
                <w:sz w:val="24"/>
                <w:szCs w:val="24"/>
                <w:lang w:val="en-US"/>
                <w14:textFill>
                  <w14:solidFill>
                    <w14:schemeClr w14:val="accent2"/>
                  </w14:solidFill>
                </w14:textFill>
              </w:rPr>
              <w:t>总结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D7D31" w:themeColor="accent2"/>
                <w:sz w:val="24"/>
                <w:szCs w:val="24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、9S标准整理学习工作区域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让学生回顾和巩固本节课重难点，同时让学生体会电商工作中的精益求精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，养成良好的职业素养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8" w:hRule="atLeast"/>
        </w:trPr>
        <w:tc>
          <w:tcPr>
            <w:tcW w:w="10914" w:type="dxa"/>
            <w:gridSpan w:val="10"/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986790</wp:posOffset>
                  </wp:positionH>
                  <wp:positionV relativeFrom="paragraph">
                    <wp:posOffset>204470</wp:posOffset>
                  </wp:positionV>
                  <wp:extent cx="4859020" cy="3519170"/>
                  <wp:effectExtent l="0" t="0" r="0" b="0"/>
                  <wp:wrapTight wrapText="bothSides">
                    <wp:wrapPolygon>
                      <wp:start x="0" y="0"/>
                      <wp:lineTo x="0" y="21514"/>
                      <wp:lineTo x="21510" y="21514"/>
                      <wp:lineTo x="21510" y="0"/>
                      <wp:lineTo x="0" y="0"/>
                    </wp:wrapPolygon>
                  </wp:wrapTight>
                  <wp:docPr id="37" name="图片 37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9020" cy="351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5"/>
        <w:tblpPr w:leftFromText="180" w:rightFromText="180" w:vertAnchor="text" w:horzAnchor="page" w:tblpX="735" w:tblpY="-85"/>
        <w:tblOverlap w:val="never"/>
        <w:tblW w:w="0" w:type="auto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0"/>
        <w:gridCol w:w="3180"/>
        <w:gridCol w:w="1776"/>
        <w:gridCol w:w="233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0914" w:type="dxa"/>
            <w:gridSpan w:val="4"/>
            <w:tcBorders>
              <w:top w:val="single" w:color="558ED5" w:sz="4" w:space="0"/>
              <w:left w:val="single" w:color="558ED5" w:sz="4" w:space="0"/>
              <w:bottom w:val="single" w:color="558ED5" w:sz="4" w:space="0"/>
              <w:right w:val="single" w:color="558ED5" w:sz="4" w:space="0"/>
            </w:tcBorders>
            <w:shd w:val="clear" w:color="auto" w:fill="F7CAAC" w:themeFill="accent2" w:themeFillTint="66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课后拓展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0914" w:type="dxa"/>
            <w:gridSpan w:val="4"/>
            <w:tcBorders>
              <w:top w:val="single" w:color="558ED5" w:sz="4" w:space="0"/>
              <w:left w:val="single" w:color="558ED5" w:sz="4" w:space="0"/>
              <w:bottom w:val="single" w:color="558ED5" w:sz="4" w:space="0"/>
              <w:right w:val="single" w:color="558ED5" w:sz="4" w:space="0"/>
            </w:tcBorders>
            <w:shd w:val="clear" w:color="auto" w:fill="FEF2CC" w:themeFill="accent4" w:themeFillTint="3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拓展应用——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巩固知识，参与第二课堂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0914" w:type="dxa"/>
            <w:gridSpan w:val="4"/>
            <w:tcBorders>
              <w:top w:val="single" w:color="558ED5" w:sz="4" w:space="0"/>
              <w:left w:val="single" w:color="558ED5" w:sz="4" w:space="0"/>
              <w:bottom w:val="single" w:color="558ED5" w:sz="4" w:space="0"/>
              <w:right w:val="single" w:color="558ED5" w:sz="4" w:space="0"/>
            </w:tcBorders>
            <w:shd w:val="clear" w:color="auto" w:fill="auto"/>
          </w:tcPr>
          <w:p>
            <w:pPr>
              <w:pStyle w:val="8"/>
              <w:ind w:left="3936" w:right="3812"/>
              <w:jc w:val="center"/>
              <w:rPr>
                <w:rFonts w:ascii="微软雅黑" w:hAnsi="微软雅黑" w:eastAsia="微软雅黑" w:cs="微软雅黑"/>
                <w:b/>
                <w:color w:val="FF0000"/>
                <w:w w:val="99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  <w:lang w:val="en-US" w:eastAsia="zh-CN"/>
              </w:rPr>
              <w:t>课后任务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w w:val="99"/>
                <w:sz w:val="24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自学超星平台拓展资源，复习巩固、拓展提高。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ED7D31" w:themeColor="accent2"/>
                <w:sz w:val="24"/>
                <w:szCs w:val="24"/>
                <w:lang w:val="en-US"/>
                <w14:textFill>
                  <w14:solidFill>
                    <w14:schemeClr w14:val="accent2"/>
                  </w14:solidFill>
                </w14:textFill>
              </w:rPr>
              <w:t>微信讨论群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交流，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随时随地答疑解惑。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3、参与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D7D31" w:themeColor="accent2"/>
                <w:sz w:val="24"/>
                <w:szCs w:val="24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第二课堂—电商创业工作室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任务，完成对应企业商品销售情况数据分析。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3620" w:type="dxa"/>
            <w:tcBorders>
              <w:top w:val="single" w:color="558ED5" w:sz="4" w:space="0"/>
              <w:left w:val="single" w:color="558ED5" w:sz="4" w:space="0"/>
              <w:bottom w:val="single" w:color="558ED5" w:sz="4" w:space="0"/>
              <w:right w:val="single" w:color="558ED5" w:sz="4" w:space="0"/>
            </w:tcBorders>
            <w:shd w:val="clear" w:color="auto" w:fill="FBE5D6" w:themeFill="accent2" w:themeFillTint="32"/>
            <w:vAlign w:val="top"/>
          </w:tcPr>
          <w:p>
            <w:pPr>
              <w:pStyle w:val="8"/>
              <w:spacing w:before="55"/>
              <w:ind w:left="1108" w:leftChars="0" w:right="991" w:rightChars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 xml:space="preserve">教师活动 </w:t>
            </w:r>
          </w:p>
        </w:tc>
        <w:tc>
          <w:tcPr>
            <w:tcW w:w="3180" w:type="dxa"/>
            <w:tcBorders>
              <w:top w:val="single" w:color="558ED5" w:sz="4" w:space="0"/>
              <w:left w:val="single" w:color="558ED5" w:sz="4" w:space="0"/>
              <w:bottom w:val="single" w:color="558ED5" w:sz="4" w:space="0"/>
              <w:right w:val="single" w:color="558ED5" w:sz="4" w:space="0"/>
            </w:tcBorders>
            <w:shd w:val="clear" w:color="auto" w:fill="FBE5D6" w:themeFill="accent2" w:themeFillTint="32"/>
            <w:vAlign w:val="top"/>
          </w:tcPr>
          <w:p>
            <w:pPr>
              <w:pStyle w:val="8"/>
              <w:spacing w:before="55"/>
              <w:ind w:left="1281" w:leftChars="0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 xml:space="preserve">学生活动 </w:t>
            </w:r>
          </w:p>
        </w:tc>
        <w:tc>
          <w:tcPr>
            <w:tcW w:w="1776" w:type="dxa"/>
            <w:tcBorders>
              <w:top w:val="single" w:color="558ED5" w:sz="4" w:space="0"/>
              <w:left w:val="single" w:color="558ED5" w:sz="4" w:space="0"/>
              <w:bottom w:val="single" w:color="558ED5" w:sz="4" w:space="0"/>
              <w:right w:val="single" w:color="558ED5" w:sz="4" w:space="0"/>
            </w:tcBorders>
            <w:shd w:val="clear" w:color="auto" w:fill="FBE5D6" w:themeFill="accent2" w:themeFillTint="32"/>
            <w:vAlign w:val="top"/>
          </w:tcPr>
          <w:p>
            <w:pPr>
              <w:pStyle w:val="8"/>
              <w:spacing w:before="55"/>
              <w:ind w:firstLine="480" w:firstLineChars="200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教学手段</w:t>
            </w:r>
          </w:p>
        </w:tc>
        <w:tc>
          <w:tcPr>
            <w:tcW w:w="2338" w:type="dxa"/>
            <w:tcBorders>
              <w:top w:val="single" w:color="558ED5" w:sz="4" w:space="0"/>
              <w:left w:val="single" w:color="558ED5" w:sz="4" w:space="0"/>
              <w:bottom w:val="single" w:color="558ED5" w:sz="4" w:space="0"/>
              <w:right w:val="single" w:color="558ED5" w:sz="4" w:space="0"/>
            </w:tcBorders>
            <w:shd w:val="clear" w:color="auto" w:fill="FBE5D6" w:themeFill="accent2" w:themeFillTint="32"/>
            <w:vAlign w:val="top"/>
          </w:tcPr>
          <w:p>
            <w:pPr>
              <w:pStyle w:val="8"/>
              <w:spacing w:before="55"/>
              <w:ind w:left="700" w:leftChars="0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 xml:space="preserve">设计意图 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3620" w:type="dxa"/>
            <w:tcBorders>
              <w:top w:val="single" w:color="558ED5" w:sz="4" w:space="0"/>
              <w:left w:val="single" w:color="558ED5" w:sz="4" w:space="0"/>
              <w:bottom w:val="single" w:color="558ED5" w:sz="4" w:space="0"/>
              <w:right w:val="single" w:color="558ED5" w:sz="4" w:space="0"/>
            </w:tcBorders>
            <w:shd w:val="clear" w:color="auto" w:fill="auto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/>
              </w:rPr>
              <w:t>超星平台中提供视频动画、测试题等各种学习资源，以便学生复习巩固、拓展提高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。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2、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/>
              </w:rPr>
              <w:t>在微信讨论群及时解答学生疑惑，随时随地交流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3、指导学生完成工作室任务</w:t>
            </w:r>
          </w:p>
        </w:tc>
        <w:tc>
          <w:tcPr>
            <w:tcW w:w="3180" w:type="dxa"/>
            <w:tcBorders>
              <w:top w:val="single" w:color="558ED5" w:sz="4" w:space="0"/>
              <w:left w:val="single" w:color="558ED5" w:sz="4" w:space="0"/>
              <w:bottom w:val="single" w:color="558ED5" w:sz="4" w:space="0"/>
              <w:right w:val="single" w:color="558ED5" w:sz="4" w:space="0"/>
            </w:tcBorders>
            <w:shd w:val="clear" w:color="auto" w:fill="auto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/>
              </w:rPr>
              <w:t>基于超星平台进行复习和拓展提高。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t xml:space="preserve"> 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2、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/>
              </w:rPr>
              <w:t>参与群组讨论，及时答疑解惑，提高学习效率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3、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完成工作室企业商品销售情况数据分析</w:t>
            </w:r>
          </w:p>
        </w:tc>
        <w:tc>
          <w:tcPr>
            <w:tcW w:w="1776" w:type="dxa"/>
            <w:tcBorders>
              <w:top w:val="single" w:color="558ED5" w:sz="4" w:space="0"/>
              <w:left w:val="single" w:color="558ED5" w:sz="4" w:space="0"/>
              <w:bottom w:val="single" w:color="558ED5" w:sz="4" w:space="0"/>
              <w:right w:val="single" w:color="558ED5" w:sz="4" w:space="0"/>
            </w:tcBorders>
            <w:shd w:val="clear" w:color="auto" w:fill="auto"/>
          </w:tcPr>
          <w:p>
            <w:pPr>
              <w:pStyle w:val="8"/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tabs>
                <w:tab w:val="left" w:pos="47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54"/>
              <w:ind w:left="68"/>
              <w:textAlignment w:val="auto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/>
              </w:rPr>
              <w:t>学习通作业平台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 xml:space="preserve"> </w:t>
            </w:r>
          </w:p>
          <w:p>
            <w:pPr>
              <w:pStyle w:val="8"/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tabs>
                <w:tab w:val="left" w:pos="47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54"/>
              <w:ind w:left="68"/>
              <w:textAlignment w:val="auto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微信群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2338" w:type="dxa"/>
            <w:tcBorders>
              <w:top w:val="single" w:color="558ED5" w:sz="4" w:space="0"/>
              <w:left w:val="single" w:color="558ED5" w:sz="4" w:space="0"/>
              <w:bottom w:val="single" w:color="558ED5" w:sz="4" w:space="0"/>
              <w:right w:val="single" w:color="558ED5" w:sz="4" w:space="0"/>
            </w:tcBorders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ED7D31" w:themeColor="accent2"/>
                <w:w w:val="99"/>
                <w:sz w:val="24"/>
                <w:lang w:val="en-US"/>
                <w14:textFill>
                  <w14:solidFill>
                    <w14:schemeClr w14:val="accent2"/>
                  </w14:solidFill>
                </w14:textFill>
              </w:rPr>
              <w:t>多种信息化教学资源的使用，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ED7D31" w:themeColor="accent2"/>
                <w:w w:val="99"/>
                <w:sz w:val="24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第二课堂的开展，</w:t>
            </w:r>
            <w:r>
              <w:rPr>
                <w:rFonts w:hint="eastAsia" w:ascii="微软雅黑" w:hAnsi="微软雅黑" w:eastAsia="微软雅黑" w:cs="微软雅黑"/>
                <w:bCs/>
                <w:w w:val="99"/>
                <w:sz w:val="24"/>
                <w:lang w:val="en-US"/>
              </w:rPr>
              <w:t>实现了一定程度上的因材施教，实现了随时随地师生互动、生生互动。</w:t>
            </w:r>
            <w:r>
              <w:rPr>
                <w:rFonts w:hint="eastAsia" w:ascii="微软雅黑" w:hAnsi="微软雅黑" w:eastAsia="微软雅黑" w:cs="微软雅黑"/>
                <w:b/>
                <w:w w:val="99"/>
                <w:sz w:val="24"/>
              </w:rPr>
              <w:t xml:space="preserve"> 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0" w:hRule="atLeast"/>
        </w:trPr>
        <w:tc>
          <w:tcPr>
            <w:tcW w:w="10914" w:type="dxa"/>
            <w:gridSpan w:val="4"/>
            <w:tcBorders>
              <w:top w:val="single" w:color="558ED5" w:sz="4" w:space="0"/>
              <w:left w:val="single" w:color="558ED5" w:sz="4" w:space="0"/>
              <w:bottom w:val="single" w:color="558ED5" w:sz="4" w:space="0"/>
              <w:right w:val="single" w:color="558ED5" w:sz="4" w:space="0"/>
            </w:tcBorders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微软雅黑" w:hAnsi="微软雅黑" w:cs="微软雅黑"/>
                <w:bCs/>
                <w:w w:val="99"/>
                <w:sz w:val="24"/>
                <w:lang w:val="en-US" w:eastAsia="zh-CN"/>
              </w:rPr>
            </w:pPr>
            <w:r>
              <w:rPr>
                <w:rFonts w:hint="eastAsia" w:ascii="微软雅黑" w:hAnsi="微软雅黑" w:cs="微软雅黑"/>
                <w:bCs/>
                <w:w w:val="99"/>
                <w:sz w:val="24"/>
                <w:lang w:val="en-US" w:eastAsia="zh-CN"/>
              </w:rPr>
              <w:t xml:space="preserve">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Cs/>
                <w:w w:val="99"/>
                <w:sz w:val="24"/>
                <w:lang w:val="en-US" w:eastAsia="zh-CN"/>
              </w:rPr>
            </w:pPr>
            <w:r>
              <w:rPr>
                <w:rFonts w:hint="default" w:ascii="微软雅黑" w:hAnsi="微软雅黑" w:eastAsia="宋体" w:cs="微软雅黑"/>
                <w:bCs/>
                <w:w w:val="99"/>
                <w:sz w:val="24"/>
                <w:lang w:val="en-US"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3639820</wp:posOffset>
                  </wp:positionH>
                  <wp:positionV relativeFrom="paragraph">
                    <wp:posOffset>68580</wp:posOffset>
                  </wp:positionV>
                  <wp:extent cx="2389505" cy="1858010"/>
                  <wp:effectExtent l="0" t="0" r="0" b="0"/>
                  <wp:wrapTight wrapText="bothSides">
                    <wp:wrapPolygon>
                      <wp:start x="0" y="0"/>
                      <wp:lineTo x="0" y="21482"/>
                      <wp:lineTo x="21353" y="21482"/>
                      <wp:lineTo x="21353" y="0"/>
                      <wp:lineTo x="0" y="0"/>
                    </wp:wrapPolygon>
                  </wp:wrapTight>
                  <wp:docPr id="39" name="图片 39" descr="C:\Users\Administrator\Desktop\教案图片素材（媛）\微信图片_20210525044530.png微信图片_20210525044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\Users\Administrator\Desktop\教案图片素材（媛）\微信图片_20210525044530.png微信图片_2021052504453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b="10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505" cy="185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40005</wp:posOffset>
                  </wp:positionV>
                  <wp:extent cx="2444115" cy="1857375"/>
                  <wp:effectExtent l="0" t="0" r="0" b="0"/>
                  <wp:wrapTight wrapText="bothSides">
                    <wp:wrapPolygon>
                      <wp:start x="0" y="0"/>
                      <wp:lineTo x="0" y="21489"/>
                      <wp:lineTo x="21381" y="21489"/>
                      <wp:lineTo x="21381" y="0"/>
                      <wp:lineTo x="0" y="0"/>
                    </wp:wrapPolygon>
                  </wp:wrapTight>
                  <wp:docPr id="38" name="图片 3" descr="C:\Users\Administrator\Desktop\教案图片素材（媛）\微信图片_20210525044608.png微信图片_20210525044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" descr="C:\Users\Administrator\Desktop\教案图片素材（媛）\微信图片_20210525044608.png微信图片_2021052504460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b="128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11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Cs/>
                <w:w w:val="99"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Cs/>
                <w:w w:val="99"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Cs/>
                <w:w w:val="99"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Cs/>
                <w:w w:val="99"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Cs/>
                <w:w w:val="99"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Cs/>
                <w:w w:val="99"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Cs/>
                <w:w w:val="99"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1422" w:firstLineChars="6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ED7D31" w:themeColor="accent2"/>
                <w:w w:val="99"/>
                <w:sz w:val="24"/>
                <w:lang w:val="en-US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w w:val="99"/>
                <w:sz w:val="24"/>
                <w:lang w:val="en-US" w:eastAsia="zh-CN"/>
              </w:rPr>
              <w:t>拓展学习                               企业创业导师与团队人员沟通</w:t>
            </w:r>
          </w:p>
        </w:tc>
      </w:tr>
    </w:tbl>
    <w:p>
      <w:pPr>
        <w:pStyle w:val="3"/>
        <w:spacing w:before="6"/>
        <w:rPr>
          <w:rFonts w:ascii="微软雅黑" w:hAnsi="微软雅黑" w:eastAsia="微软雅黑" w:cs="微软雅黑"/>
          <w:sz w:val="5"/>
        </w:rPr>
      </w:pPr>
      <w:r>
        <w:rPr>
          <w:rFonts w:hint="eastAsia" w:ascii="微软雅黑" w:hAnsi="微软雅黑" w:eastAsia="微软雅黑" w:cs="微软雅黑"/>
          <w:lang w:val="en-US" w:bidi="ar-S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1612265</wp:posOffset>
                </wp:positionH>
                <wp:positionV relativeFrom="page">
                  <wp:posOffset>4801235</wp:posOffset>
                </wp:positionV>
                <wp:extent cx="76200" cy="152400"/>
                <wp:effectExtent l="0" t="0" r="0" b="0"/>
                <wp:wrapNone/>
                <wp:docPr id="164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26.95pt;margin-top:378.05pt;height:12pt;width:6pt;mso-position-horizontal-relative:page;mso-position-vertical-relative:page;z-index:-251655168;mso-width-relative:page;mso-height-relative:page;" filled="f" stroked="f" coordsize="21600,21600" o:gfxdata="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gyeb4toAAAALAQAADwAAAAAAAAABACAAAAAiAAAAZHJzL2Rvd25yZXYueG1sUEsB&#10;AhQAFAAAAAgAh07iQK+OhHC6AQAAcwMAAA4AAAAAAAAAAQAgAAAAKQ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40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9"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lang w:val="en-US" w:bidi="ar-S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5628640</wp:posOffset>
                </wp:positionV>
                <wp:extent cx="76200" cy="152400"/>
                <wp:effectExtent l="0" t="0" r="0" b="0"/>
                <wp:wrapNone/>
                <wp:docPr id="167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15.8pt;margin-top:443.2pt;height:12pt;width:6pt;mso-position-horizontal-relative:page;mso-position-vertical-relative:page;z-index:-251654144;mso-width-relative:page;mso-height-relative:page;" filled="f" stroked="f" coordsize="21600,21600" o:gfxdata="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ALi8JXZAAAACwEAAA8AAAAAAAAAAQAgAAAAIgAAAGRycy9kb3ducmV2LnhtbFBLAQIU&#10;ABQAAAAIAIdO4kBXrn0luQEAAHM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40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9"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ascii="微软雅黑" w:hAnsi="微软雅黑" w:eastAsia="微软雅黑" w:cs="微软雅黑"/>
          <w:sz w:val="24"/>
        </w:rPr>
        <w:sectPr>
          <w:pgSz w:w="11910" w:h="16840"/>
          <w:pgMar w:top="1180" w:right="240" w:bottom="980" w:left="520" w:header="884" w:footer="796" w:gutter="0"/>
          <w:cols w:space="720" w:num="1"/>
        </w:sectPr>
      </w:pPr>
    </w:p>
    <w:tbl>
      <w:tblPr>
        <w:tblStyle w:val="5"/>
        <w:tblpPr w:leftFromText="180" w:rightFromText="180" w:vertAnchor="text" w:horzAnchor="page" w:tblpX="553" w:tblpY="110"/>
        <w:tblOverlap w:val="never"/>
        <w:tblW w:w="0" w:type="auto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1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10913" w:type="dxa"/>
            <w:shd w:val="clear" w:color="auto" w:fill="F4B083" w:themeFill="accent2" w:themeFillTint="99"/>
          </w:tcPr>
          <w:p>
            <w:pPr>
              <w:pStyle w:val="8"/>
              <w:spacing w:before="33"/>
              <w:ind w:left="3936" w:right="3812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/>
              </w:rPr>
              <w:t>教学评价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4" w:hRule="atLeast"/>
        </w:trPr>
        <w:tc>
          <w:tcPr>
            <w:tcW w:w="10913" w:type="dxa"/>
          </w:tcPr>
          <w:p>
            <w:pPr>
              <w:pStyle w:val="8"/>
              <w:spacing w:before="4"/>
              <w:ind w:left="107"/>
              <w:rPr>
                <w:rFonts w:ascii="微软雅黑" w:hAnsi="微软雅黑" w:eastAsia="微软雅黑" w:cs="微软雅黑"/>
                <w:b/>
                <w:sz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 xml:space="preserve">1、 </w:t>
            </w:r>
            <w:r>
              <w:rPr>
                <w:rFonts w:hint="eastAsia" w:ascii="微软雅黑" w:hAnsi="微软雅黑" w:eastAsia="微软雅黑" w:cs="微软雅黑"/>
                <w:b/>
                <w:w w:val="99"/>
                <w:sz w:val="24"/>
                <w:lang w:val="en-US"/>
              </w:rPr>
              <w:t>成绩评定</w:t>
            </w:r>
          </w:p>
          <w:p>
            <w:pPr>
              <w:pStyle w:val="8"/>
              <w:spacing w:line="360" w:lineRule="atLeast"/>
              <w:ind w:right="103"/>
              <w:jc w:val="center"/>
            </w:pPr>
            <w:r>
              <w:rPr>
                <w:lang w:val="en-US" w:bidi="ar-SA"/>
              </w:rPr>
              <w:drawing>
                <wp:inline distT="0" distB="0" distL="114300" distR="114300">
                  <wp:extent cx="4840605" cy="2703830"/>
                  <wp:effectExtent l="0" t="0" r="5715" b="8890"/>
                  <wp:docPr id="16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0605" cy="270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360" w:lineRule="atLeast"/>
              <w:ind w:right="103"/>
              <w:jc w:val="both"/>
              <w:rPr>
                <w:lang w:val="en-US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 w:hRule="atLeast"/>
        </w:trPr>
        <w:tc>
          <w:tcPr>
            <w:tcW w:w="10913" w:type="dxa"/>
            <w:shd w:val="clear" w:color="auto" w:fill="F4B083" w:themeFill="accent2" w:themeFillTint="99"/>
          </w:tcPr>
          <w:p>
            <w:pPr>
              <w:pStyle w:val="8"/>
              <w:spacing w:before="33"/>
              <w:ind w:left="3936" w:right="3812"/>
              <w:jc w:val="center"/>
              <w:rPr>
                <w:rFonts w:ascii="微软雅黑" w:hAnsi="微软雅黑" w:eastAsia="微软雅黑" w:cs="微软雅黑"/>
                <w:spacing w:val="-7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</w:rPr>
              <w:t>教学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/>
              </w:rPr>
              <w:t>效果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  <w:t xml:space="preserve"> 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5" w:hRule="atLeast"/>
        </w:trPr>
        <w:tc>
          <w:tcPr>
            <w:tcW w:w="10913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102" w:firstLine="452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spacing w:val="-7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-7"/>
                <w:sz w:val="24"/>
                <w:lang w:val="en-US" w:eastAsia="zh-CN"/>
              </w:rPr>
              <w:t>整个评价过程分为课前、课中、课后三个阶段。课前考评个人前期基础知识掌握情况；课堂上考评小组判断商品销售情况、分析原因、提出建议情况；课后考评小组拓展学习情况，第二课堂任务完成情况等。</w:t>
            </w:r>
          </w:p>
          <w:p>
            <w:pPr>
              <w:pStyle w:val="8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220" w:leftChars="0" w:right="102" w:rightChars="0" w:firstLine="226" w:firstLineChars="100"/>
              <w:jc w:val="both"/>
              <w:textAlignment w:val="auto"/>
              <w:rPr>
                <w:rFonts w:hint="default" w:ascii="微软雅黑" w:hAnsi="微软雅黑" w:eastAsia="微软雅黑" w:cs="微软雅黑"/>
                <w:spacing w:val="-7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-7"/>
                <w:sz w:val="24"/>
                <w:lang w:val="en-US" w:eastAsia="zh-CN"/>
              </w:rPr>
              <w:t>最终各组完成“分析表”完成，总体效果不错，有一些细节需要调整，基本都掌握了商品销售情况数据分析方法，在学生分析的过程中，逐步引导学生打成目标，完成任务。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10913" w:type="dxa"/>
            <w:shd w:val="clear" w:color="auto" w:fill="F4B083" w:themeFill="accent2" w:themeFillTint="99"/>
          </w:tcPr>
          <w:p>
            <w:pPr>
              <w:pStyle w:val="8"/>
              <w:spacing w:line="360" w:lineRule="atLeast"/>
              <w:ind w:right="103"/>
              <w:jc w:val="center"/>
              <w:rPr>
                <w:rFonts w:hint="default" w:ascii="微软雅黑" w:hAnsi="微软雅黑" w:eastAsia="微软雅黑" w:cs="微软雅黑"/>
                <w:spacing w:val="-7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/>
              </w:rPr>
              <w:t>反思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与改进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4" w:hRule="atLeast"/>
        </w:trPr>
        <w:tc>
          <w:tcPr>
            <w:tcW w:w="1091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教学流程正常执行，学生学习热情高，在企业教师点评的过程中，学生们也在不断反思自己的方案。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学生在分析原因，提意见的过程中，仍然存在思维局限，想法不够，这也是一个重要的学习过程，在后续课程中应该耐心引导。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实际分析进度离教师的预期有所差距，课后仍需多加巩固，调整拓展资源及作业量。</w:t>
            </w:r>
          </w:p>
        </w:tc>
      </w:tr>
    </w:tbl>
    <w:p>
      <w:pPr>
        <w:spacing w:line="360" w:lineRule="atLeast"/>
        <w:jc w:val="both"/>
        <w:rPr>
          <w:rFonts w:ascii="微软雅黑" w:hAnsi="微软雅黑" w:eastAsia="微软雅黑" w:cs="微软雅黑"/>
          <w:sz w:val="24"/>
        </w:rPr>
        <w:sectPr>
          <w:pgSz w:w="11910" w:h="16840"/>
          <w:pgMar w:top="1180" w:right="240" w:bottom="980" w:left="520" w:header="884" w:footer="796" w:gutter="0"/>
          <w:cols w:space="720" w:num="1"/>
        </w:sectPr>
      </w:pPr>
    </w:p>
    <w:p/>
    <w:sectPr>
      <w:headerReference r:id="rId7" w:type="first"/>
      <w:headerReference r:id="rId5" w:type="default"/>
      <w:footerReference r:id="rId8" w:type="default"/>
      <w:headerReference r:id="rId6" w:type="even"/>
      <w:type w:val="continuous"/>
      <w:pgSz w:w="11910" w:h="16840"/>
      <w:pgMar w:top="1580" w:right="240" w:bottom="280" w:left="52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lang w:val="en-US" w:bidi="ar-SA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650240</wp:posOffset>
              </wp:positionH>
              <wp:positionV relativeFrom="page">
                <wp:posOffset>10059670</wp:posOffset>
              </wp:positionV>
              <wp:extent cx="6792595" cy="213360"/>
              <wp:effectExtent l="0" t="0" r="4445" b="0"/>
              <wp:wrapNone/>
              <wp:docPr id="2" name="组合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2595" cy="213360"/>
                        <a:chOff x="1025" y="15842"/>
                        <a:chExt cx="10697" cy="336"/>
                      </a:xfrm>
                    </wpg:grpSpPr>
                    <wps:wsp>
                      <wps:cNvPr id="5" name="直线 3"/>
                      <wps:cNvCnPr/>
                      <wps:spPr>
                        <a:xfrm>
                          <a:off x="10830" y="15857"/>
                          <a:ext cx="0" cy="321"/>
                        </a:xfrm>
                        <a:prstGeom prst="line">
                          <a:avLst/>
                        </a:prstGeom>
                        <a:ln w="68580" cap="flat" cmpd="sng">
                          <a:solidFill>
                            <a:srgbClr val="BCD5ED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  <wps:wsp>
                      <wps:cNvPr id="18" name="直线 4"/>
                      <wps:cNvCnPr/>
                      <wps:spPr>
                        <a:xfrm>
                          <a:off x="11668" y="15857"/>
                          <a:ext cx="0" cy="321"/>
                        </a:xfrm>
                        <a:prstGeom prst="line">
                          <a:avLst/>
                        </a:prstGeom>
                        <a:ln w="68580" cap="flat" cmpd="sng">
                          <a:solidFill>
                            <a:srgbClr val="BCD5ED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  <wps:wsp>
                      <wps:cNvPr id="19" name="矩形 5"/>
                      <wps:cNvSpPr/>
                      <wps:spPr>
                        <a:xfrm>
                          <a:off x="10883" y="15856"/>
                          <a:ext cx="731" cy="322"/>
                        </a:xfrm>
                        <a:prstGeom prst="rect">
                          <a:avLst/>
                        </a:prstGeom>
                        <a:solidFill>
                          <a:srgbClr val="BCD5E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7" name="直线 6"/>
                      <wps:cNvCnPr/>
                      <wps:spPr>
                        <a:xfrm>
                          <a:off x="1025" y="15850"/>
                          <a:ext cx="9751" cy="0"/>
                        </a:xfrm>
                        <a:prstGeom prst="line">
                          <a:avLst/>
                        </a:prstGeom>
                        <a:ln w="9144" cap="flat" cmpd="sng">
                          <a:solidFill>
                            <a:srgbClr val="9CC2E4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  <wps:wsp>
                      <wps:cNvPr id="128" name="矩形 7"/>
                      <wps:cNvSpPr/>
                      <wps:spPr>
                        <a:xfrm>
                          <a:off x="10775" y="15842"/>
                          <a:ext cx="15" cy="15"/>
                        </a:xfrm>
                        <a:prstGeom prst="rect">
                          <a:avLst/>
                        </a:prstGeom>
                        <a:solidFill>
                          <a:srgbClr val="9CC2E4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29" name="直线 8"/>
                      <wps:cNvCnPr/>
                      <wps:spPr>
                        <a:xfrm>
                          <a:off x="10790" y="15850"/>
                          <a:ext cx="929" cy="0"/>
                        </a:xfrm>
                        <a:prstGeom prst="line">
                          <a:avLst/>
                        </a:prstGeom>
                        <a:ln w="9144" cap="flat" cmpd="sng">
                          <a:solidFill>
                            <a:srgbClr val="9CC2E4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51.2pt;margin-top:792.1pt;height:16.8pt;width:534.85pt;mso-position-horizontal-relative:page;mso-position-vertical-relative:page;z-index:-251654144;mso-width-relative:page;mso-height-relative:page;" coordorigin="1025,15842" coordsize="10697,336" o:gfxdata="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">
              <o:lock v:ext="edit" aspectratio="f"/>
              <v:line id="直线 3" o:spid="_x0000_s1026" o:spt="20" style="position:absolute;left:10830;top:15857;height:321;width:0;" filled="f" stroked="t" coordsize="21600,21600" o:gfxdata="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gZMIbgAAADaAAAA&#10;DwAAAAAAAAABACAAAAAiAAAAZHJzL2Rvd25yZXYueG1sUEsBAhQAFAAAAAgAh07iQDMvBZ47AAAA&#10;OQAAABAAAAAAAAAAAQAgAAAABwEAAGRycy9zaGFwZXhtbC54bWxQSwUGAAAAAAYABgBbAQAAsQMA&#10;AAAA&#10;">
                <v:fill on="f" focussize="0,0"/>
                <v:stroke weight="5.4pt" color="#BCD5ED" joinstyle="round"/>
                <v:imagedata o:title=""/>
                <o:lock v:ext="edit" aspectratio="f"/>
              </v:line>
              <v:line id="直线 4" o:spid="_x0000_s1026" o:spt="20" style="position:absolute;left:11668;top:15857;height:321;width:0;" filled="f" stroked="t" coordsize="21600,21600" o:gfxdata="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4KscrsAAADb&#10;AAAADwAAAAAAAAABACAAAAAiAAAAZHJzL2Rvd25yZXYueG1sUEsBAhQAFAAAAAgAh07iQDMvBZ47&#10;AAAAOQAAABAAAAAAAAAAAQAgAAAACgEAAGRycy9zaGFwZXhtbC54bWxQSwUGAAAAAAYABgBbAQAA&#10;tAMAAAAA&#10;">
                <v:fill on="f" focussize="0,0"/>
                <v:stroke weight="5.4pt" color="#BCD5ED" joinstyle="round"/>
                <v:imagedata o:title=""/>
                <o:lock v:ext="edit" aspectratio="f"/>
              </v:line>
              <v:rect id="矩形 5" o:spid="_x0000_s1026" o:spt="1" style="position:absolute;left:10883;top:15856;height:322;width:731;" fillcolor="#BCD5ED" filled="t" stroked="f" coordsize="21600,21600" o:gfxdata="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VN4QugAAANsA&#10;AAAPAAAAAAAAAAEAIAAAACIAAABkcnMvZG93bnJldi54bWxQSwECFAAUAAAACACHTuJAMy8FnjsA&#10;AAA5AAAAEAAAAAAAAAABACAAAAAJAQAAZHJzL3NoYXBleG1sLnhtbFBLBQYAAAAABgAGAFsBAACz&#10;AwAAAAA=&#10;">
                <v:fill on="t" focussize="0,0"/>
                <v:stroke on="f"/>
                <v:imagedata o:title=""/>
                <o:lock v:ext="edit" aspectratio="f"/>
              </v:rect>
              <v:line id="直线 6" o:spid="_x0000_s1026" o:spt="20" style="position:absolute;left:1025;top:15850;height:0;width:9751;" filled="f" stroked="t" coordsize="21600,21600" o:gfxdata="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Yl0ivQAA&#10;ANsAAAAPAAAAAAAAAAEAIAAAACIAAABkcnMvZG93bnJldi54bWxQSwECFAAUAAAACACHTuJAMy8F&#10;njsAAAA5AAAAEAAAAAAAAAABACAAAAAMAQAAZHJzL3NoYXBleG1sLnhtbFBLBQYAAAAABgAGAFsB&#10;AAC2AwAAAAA=&#10;">
                <v:fill on="f" focussize="0,0"/>
                <v:stroke weight="0.72pt" color="#9CC2E4" joinstyle="round"/>
                <v:imagedata o:title=""/>
                <o:lock v:ext="edit" aspectratio="f"/>
              </v:line>
              <v:rect id="矩形 7" o:spid="_x0000_s1026" o:spt="1" style="position:absolute;left:10775;top:15842;height:15;width:15;" fillcolor="#9CC2E4" filled="t" stroked="f" coordsize="21600,21600" o:gfxdata="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WWGMvQAA&#10;ANwAAAAPAAAAAAAAAAEAIAAAACIAAABkcnMvZG93bnJldi54bWxQSwECFAAUAAAACACHTuJAMy8F&#10;njsAAAA5AAAAEAAAAAAAAAABACAAAAAMAQAAZHJzL3NoYXBleG1sLnhtbFBLBQYAAAAABgAGAFsB&#10;AAC2AwAAAAA=&#10;">
                <v:fill on="t" focussize="0,0"/>
                <v:stroke on="f"/>
                <v:imagedata o:title=""/>
                <o:lock v:ext="edit" aspectratio="f"/>
              </v:rect>
              <v:line id="直线 8" o:spid="_x0000_s1026" o:spt="20" style="position:absolute;left:10790;top:15850;height:0;width:929;" filled="f" stroked="t" coordsize="21600,21600" o:gfxdata="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9dJabsAAADc&#10;AAAADwAAAAAAAAABACAAAAAiAAAAZHJzL2Rvd25yZXYueG1sUEsBAhQAFAAAAAgAh07iQDMvBZ47&#10;AAAAOQAAABAAAAAAAAAAAQAgAAAACgEAAGRycy9zaGFwZXhtbC54bWxQSwUGAAAAAAYABgBbAQAA&#10;tAMAAAAA&#10;">
                <v:fill on="f" focussize="0,0"/>
                <v:stroke weight="0.72pt" color="#9CC2E4" joinstyle="round"/>
                <v:imagedata o:title=""/>
                <o:lock v:ext="edit" aspectratio="f"/>
              </v:line>
            </v:group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7026910</wp:posOffset>
              </wp:positionH>
              <wp:positionV relativeFrom="page">
                <wp:posOffset>10061575</wp:posOffset>
              </wp:positionV>
              <wp:extent cx="231140" cy="222885"/>
              <wp:effectExtent l="0" t="0" r="0" b="0"/>
              <wp:wrapNone/>
              <wp:docPr id="142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1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9"/>
                            <w:ind w:left="40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z w:val="28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9" o:spid="_x0000_s1026" o:spt="202" type="#_x0000_t202" style="position:absolute;left:0pt;margin-left:553.3pt;margin-top:792.25pt;height:17.55pt;width:18.2pt;mso-position-horizontal-relative:page;mso-position-vertical-relative:page;z-index:-251653120;mso-width-relative:page;mso-height-relative:page;" filled="f" stroked="f" coordsize="21600,21600" o:gfxdata="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GZe4hLbAAAADwEAAA8AAAAAAAAAAQAgAAAAIgAAAGRycy9kb3ducmV2LnhtbFBL&#10;AQIUABQAAAAIAIdO4kBOtskHugEAAHMDAAAOAAAAAAAAAAEAIAAAACoBAABkcnMvZTJvRG9jLnht&#10;bFBLBQYAAAAABgAGAFkBAABW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9"/>
                      <w:ind w:left="40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color w:val="FFFFFF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b/>
                        <w:color w:val="FFFFFF"/>
                        <w:sz w:val="28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lang w:val="en-US" w:bidi="ar-SA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650240</wp:posOffset>
              </wp:positionH>
              <wp:positionV relativeFrom="page">
                <wp:posOffset>10059670</wp:posOffset>
              </wp:positionV>
              <wp:extent cx="6791960" cy="213360"/>
              <wp:effectExtent l="0" t="0" r="5080" b="0"/>
              <wp:wrapNone/>
              <wp:docPr id="117" name="组合 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1960" cy="213360"/>
                        <a:chOff x="1025" y="15842"/>
                        <a:chExt cx="10697" cy="336"/>
                      </a:xfrm>
                    </wpg:grpSpPr>
                    <wps:wsp>
                      <wps:cNvPr id="110" name="直线 31"/>
                      <wps:cNvCnPr/>
                      <wps:spPr>
                        <a:xfrm>
                          <a:off x="10830" y="15857"/>
                          <a:ext cx="0" cy="321"/>
                        </a:xfrm>
                        <a:prstGeom prst="line">
                          <a:avLst/>
                        </a:prstGeom>
                        <a:ln w="68580" cap="flat" cmpd="sng">
                          <a:solidFill>
                            <a:srgbClr val="BCD5ED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  <wps:wsp>
                      <wps:cNvPr id="112" name="直线 32"/>
                      <wps:cNvCnPr/>
                      <wps:spPr>
                        <a:xfrm>
                          <a:off x="11668" y="15857"/>
                          <a:ext cx="0" cy="321"/>
                        </a:xfrm>
                        <a:prstGeom prst="line">
                          <a:avLst/>
                        </a:prstGeom>
                        <a:ln w="68580" cap="flat" cmpd="sng">
                          <a:solidFill>
                            <a:srgbClr val="BCD5ED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  <wps:wsp>
                      <wps:cNvPr id="113" name="矩形 33"/>
                      <wps:cNvSpPr/>
                      <wps:spPr>
                        <a:xfrm>
                          <a:off x="10883" y="15856"/>
                          <a:ext cx="731" cy="322"/>
                        </a:xfrm>
                        <a:prstGeom prst="rect">
                          <a:avLst/>
                        </a:prstGeom>
                        <a:solidFill>
                          <a:srgbClr val="BCD5ED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  <wps:wsp>
                      <wps:cNvPr id="114" name="直线 34"/>
                      <wps:cNvCnPr/>
                      <wps:spPr>
                        <a:xfrm>
                          <a:off x="1025" y="15850"/>
                          <a:ext cx="9751" cy="0"/>
                        </a:xfrm>
                        <a:prstGeom prst="line">
                          <a:avLst/>
                        </a:prstGeom>
                        <a:ln w="9144" cap="flat" cmpd="sng">
                          <a:solidFill>
                            <a:srgbClr val="9CC2E4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  <wps:wsp>
                      <wps:cNvPr id="115" name="矩形 35"/>
                      <wps:cNvSpPr/>
                      <wps:spPr>
                        <a:xfrm>
                          <a:off x="10775" y="15842"/>
                          <a:ext cx="15" cy="15"/>
                        </a:xfrm>
                        <a:prstGeom prst="rect">
                          <a:avLst/>
                        </a:prstGeom>
                        <a:solidFill>
                          <a:srgbClr val="9CC2E4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  <wps:wsp>
                      <wps:cNvPr id="116" name="直线 36"/>
                      <wps:cNvCnPr/>
                      <wps:spPr>
                        <a:xfrm>
                          <a:off x="10790" y="15850"/>
                          <a:ext cx="929" cy="0"/>
                        </a:xfrm>
                        <a:prstGeom prst="line">
                          <a:avLst/>
                        </a:prstGeom>
                        <a:ln w="9144" cap="flat" cmpd="sng">
                          <a:solidFill>
                            <a:srgbClr val="9CC2E4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组合 30" o:spid="_x0000_s1026" o:spt="203" style="position:absolute;left:0pt;margin-left:51.2pt;margin-top:792.1pt;height:16.8pt;width:534.8pt;mso-position-horizontal-relative:page;mso-position-vertical-relative:page;z-index:-251657216;mso-width-relative:page;mso-height-relative:page;" coordorigin="1025,15842" coordsize="10697,336" o:gfxdata="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">
              <o:lock v:ext="edit" aspectratio="f"/>
              <v:line id="直线 31" o:spid="_x0000_s1026" o:spt="20" style="position:absolute;left:10830;top:15857;height:321;width:0;" filled="f" stroked="t" coordsize="21600,21600" o:gfxdata="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nHYKm8AAAA&#10;3AAAAA8AAAAAAAAAAQAgAAAAIgAAAGRycy9kb3ducmV2LnhtbFBLAQIUABQAAAAIAIdO4kAzLwWe&#10;OwAAADkAAAAQAAAAAAAAAAEAIAAAAAsBAABkcnMvc2hhcGV4bWwueG1sUEsFBgAAAAAGAAYAWwEA&#10;ALUDAAAAAA==&#10;">
                <v:fill on="f" focussize="0,0"/>
                <v:stroke weight="5.4pt" color="#BCD5ED" joinstyle="round"/>
                <v:imagedata o:title=""/>
                <o:lock v:ext="edit" aspectratio="f"/>
              </v:line>
              <v:line id="直线 32" o:spid="_x0000_s1026" o:spt="20" style="position:absolute;left:11668;top:15857;height:321;width:0;" filled="f" stroked="t" coordsize="21600,21600" o:gfxdata="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ZZW0W5AAAA3AAA&#10;AA8AAAAAAAAAAQAgAAAAIgAAAGRycy9kb3ducmV2LnhtbFBLAQIUABQAAAAIAIdO4kAzLwWeOwAA&#10;ADkAAAAQAAAAAAAAAAEAIAAAAAgBAABkcnMvc2hhcGV4bWwueG1sUEsFBgAAAAAGAAYAWwEAALID&#10;AAAAAA==&#10;">
                <v:fill on="f" focussize="0,0"/>
                <v:stroke weight="5.4pt" color="#BCD5ED" joinstyle="round"/>
                <v:imagedata o:title=""/>
                <o:lock v:ext="edit" aspectratio="f"/>
              </v:line>
              <v:rect id="矩形 33" o:spid="_x0000_s1026" o:spt="1" style="position:absolute;left:10883;top:15856;height:322;width:731;" fillcolor="#BCD5ED" filled="t" stroked="f" coordsize="21600,21600" o:gfxdata="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K5jT7sAAADc&#10;AAAADwAAAAAAAAABACAAAAAiAAAAZHJzL2Rvd25yZXYueG1sUEsBAhQAFAAAAAgAh07iQDMvBZ47&#10;AAAAOQAAABAAAAAAAAAAAQAgAAAACgEAAGRycy9zaGFwZXhtbC54bWxQSwUGAAAAAAYABgBbAQAA&#10;tAMAAAAA&#10;">
                <v:fill on="t" focussize="0,0"/>
                <v:stroke on="f"/>
                <v:imagedata o:title=""/>
                <o:lock v:ext="edit" aspectratio="f"/>
              </v:rect>
              <v:line id="直线 34" o:spid="_x0000_s1026" o:spt="20" style="position:absolute;left:1025;top:15850;height:0;width:9751;" filled="f" stroked="t" coordsize="21600,21600" o:gfxdata="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u6LEq5AAAA3AAA&#10;AA8AAAAAAAAAAQAgAAAAIgAAAGRycy9kb3ducmV2LnhtbFBLAQIUABQAAAAIAIdO4kAzLwWeOwAA&#10;ADkAAAAQAAAAAAAAAAEAIAAAAAgBAABkcnMvc2hhcGV4bWwueG1sUEsFBgAAAAAGAAYAWwEAALID&#10;AAAAAA==&#10;">
                <v:fill on="f" focussize="0,0"/>
                <v:stroke weight="0.72pt" color="#9CC2E4" joinstyle="round"/>
                <v:imagedata o:title=""/>
                <o:lock v:ext="edit" aspectratio="f"/>
              </v:line>
              <v:rect id="矩形 35" o:spid="_x0000_s1026" o:spt="1" style="position:absolute;left:10775;top:15842;height:15;width:15;" fillcolor="#9CC2E4" filled="t" stroked="f" coordsize="21600,21600" o:gfxdata="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NASvugAAANwA&#10;AAAPAAAAAAAAAAEAIAAAACIAAABkcnMvZG93bnJldi54bWxQSwECFAAUAAAACACHTuJAMy8FnjsA&#10;AAA5AAAAEAAAAAAAAAABACAAAAAJAQAAZHJzL3NoYXBleG1sLnhtbFBLBQYAAAAABgAGAFsBAACz&#10;AwAAAAA=&#10;">
                <v:fill on="t" focussize="0,0"/>
                <v:stroke on="f"/>
                <v:imagedata o:title=""/>
                <o:lock v:ext="edit" aspectratio="f"/>
              </v:rect>
              <v:line id="直线 36" o:spid="_x0000_s1026" o:spt="20" style="position:absolute;left:10790;top:15850;height:0;width:929;" filled="f" stroked="t" coordsize="21600,21600" o:gfxdata="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0JBemtwAAANwAAAAP&#10;AAAAAAAAAAEAIAAAACIAAABkcnMvZG93bnJldi54bWxQSwECFAAUAAAACACHTuJAMy8FnjsAAAA5&#10;AAAAEAAAAAAAAAABACAAAAAGAQAAZHJzL3NoYXBleG1sLnhtbFBLBQYAAAAABgAGAFsBAACwAwAA&#10;AAA=&#10;">
                <v:fill on="f" focussize="0,0"/>
                <v:stroke weight="0.72pt" color="#9CC2E4" joinstyle="round"/>
                <v:imagedata o:title=""/>
                <o:lock v:ext="edit" aspectratio="f"/>
              </v:line>
            </v:group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7026910</wp:posOffset>
              </wp:positionH>
              <wp:positionV relativeFrom="page">
                <wp:posOffset>10061575</wp:posOffset>
              </wp:positionV>
              <wp:extent cx="231140" cy="222885"/>
              <wp:effectExtent l="0" t="0" r="0" b="0"/>
              <wp:wrapNone/>
              <wp:docPr id="118" name="文本框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140" cy="222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9"/>
                            <w:ind w:left="40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z w:val="28"/>
                            </w:rPr>
                            <w:t>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37" o:spid="_x0000_s1026" o:spt="202" type="#_x0000_t202" style="position:absolute;left:0pt;margin-left:553.3pt;margin-top:792.25pt;height:17.55pt;width:18.2pt;mso-position-horizontal-relative:page;mso-position-vertical-relative:page;z-index:-251656192;mso-width-relative:page;mso-height-relative:page;" filled="f" stroked="f" coordsize="21600,21600" o:gfxdata="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mXuIS2wAAAA8BAAAPAAAAAAAAAAEAIAAAACIAAABkcnMvZG93&#10;bnJldi54bWxQSwECFAAUAAAACACHTuJAWmK77sQBAAB9AwAADgAAAAAAAAABACAAAAAqAQAAZHJz&#10;L2Uyb0RvYy54bWxQSwUGAAAAAAYABgBZAQAAY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9"/>
                      <w:ind w:left="40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color w:val="FFFFFF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b/>
                        <w:color w:val="FFFFFF"/>
                        <w:sz w:val="28"/>
                      </w:rPr>
                      <w:t>82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sz w:val="20"/>
        <w:lang w:val="en-US" w:bidi="ar-SA"/>
      </w:rPr>
      <w:drawing>
        <wp:anchor distT="0" distB="0" distL="114300" distR="114300" simplePos="0" relativeHeight="25166438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314690" cy="11760835"/>
          <wp:effectExtent l="0" t="0" r="6350" b="4445"/>
          <wp:wrapNone/>
          <wp:docPr id="1" name="WordPictureWatermark4248514" descr="mmexport16216463792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4248514" descr="mmexport162164637924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14690" cy="11760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lang w:val="en-US" w:bidi="ar-SA"/>
      </w:rPr>
      <w:drawing>
        <wp:anchor distT="0" distB="0" distL="114300" distR="114300" simplePos="0" relativeHeight="25166336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314690" cy="11760835"/>
          <wp:effectExtent l="0" t="0" r="6350" b="4445"/>
          <wp:wrapNone/>
          <wp:docPr id="6" name="WordPictureWatermark4248513" descr="mmexport16216463792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ordPictureWatermark4248513" descr="mmexport162164637924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14690" cy="11760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lang w:val="en-US" w:bidi="ar-SA"/>
      </w:rP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314690" cy="11760835"/>
          <wp:effectExtent l="0" t="0" r="6350" b="4445"/>
          <wp:wrapNone/>
          <wp:docPr id="4" name="WordPictureWatermark4248512" descr="mmexport16216463792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4248512" descr="mmexport162164637924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14690" cy="11760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DF2932"/>
    <w:multiLevelType w:val="singleLevel"/>
    <w:tmpl w:val="80DF2932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830731CB"/>
    <w:multiLevelType w:val="singleLevel"/>
    <w:tmpl w:val="830731CB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88D5C1EC"/>
    <w:multiLevelType w:val="singleLevel"/>
    <w:tmpl w:val="88D5C1EC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93151548"/>
    <w:multiLevelType w:val="singleLevel"/>
    <w:tmpl w:val="93151548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A5721BDD"/>
    <w:multiLevelType w:val="singleLevel"/>
    <w:tmpl w:val="A5721BDD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C6615B68"/>
    <w:multiLevelType w:val="singleLevel"/>
    <w:tmpl w:val="C6615B68"/>
    <w:lvl w:ilvl="0" w:tentative="0">
      <w:start w:val="1"/>
      <w:numFmt w:val="decimal"/>
      <w:suff w:val="nothing"/>
      <w:lvlText w:val="%1、"/>
      <w:lvlJc w:val="left"/>
      <w:pPr>
        <w:ind w:left="71" w:firstLine="0"/>
      </w:pPr>
    </w:lvl>
  </w:abstractNum>
  <w:abstractNum w:abstractNumId="6">
    <w:nsid w:val="E19C13E6"/>
    <w:multiLevelType w:val="singleLevel"/>
    <w:tmpl w:val="E19C13E6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EC910831"/>
    <w:multiLevelType w:val="singleLevel"/>
    <w:tmpl w:val="EC910831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F015A769"/>
    <w:multiLevelType w:val="singleLevel"/>
    <w:tmpl w:val="F015A769"/>
    <w:lvl w:ilvl="0" w:tentative="0">
      <w:start w:val="1"/>
      <w:numFmt w:val="decimal"/>
      <w:suff w:val="space"/>
      <w:lvlText w:val="%1、"/>
      <w:lvlJc w:val="left"/>
    </w:lvl>
  </w:abstractNum>
  <w:abstractNum w:abstractNumId="9">
    <w:nsid w:val="0261DDB9"/>
    <w:multiLevelType w:val="singleLevel"/>
    <w:tmpl w:val="0261DDB9"/>
    <w:lvl w:ilvl="0" w:tentative="0">
      <w:start w:val="1"/>
      <w:numFmt w:val="decimal"/>
      <w:suff w:val="nothing"/>
      <w:lvlText w:val="%1、"/>
      <w:lvlJc w:val="left"/>
    </w:lvl>
  </w:abstractNum>
  <w:abstractNum w:abstractNumId="10">
    <w:nsid w:val="06AA59D8"/>
    <w:multiLevelType w:val="singleLevel"/>
    <w:tmpl w:val="06AA59D8"/>
    <w:lvl w:ilvl="0" w:tentative="0">
      <w:start w:val="1"/>
      <w:numFmt w:val="decimal"/>
      <w:suff w:val="nothing"/>
      <w:lvlText w:val="%1、"/>
      <w:lvlJc w:val="left"/>
    </w:lvl>
  </w:abstractNum>
  <w:abstractNum w:abstractNumId="11">
    <w:nsid w:val="1F8EB1B7"/>
    <w:multiLevelType w:val="singleLevel"/>
    <w:tmpl w:val="1F8EB1B7"/>
    <w:lvl w:ilvl="0" w:tentative="0">
      <w:start w:val="1"/>
      <w:numFmt w:val="decimal"/>
      <w:suff w:val="nothing"/>
      <w:lvlText w:val="%1、"/>
      <w:lvlJc w:val="left"/>
    </w:lvl>
  </w:abstractNum>
  <w:abstractNum w:abstractNumId="12">
    <w:nsid w:val="531FF36E"/>
    <w:multiLevelType w:val="singleLevel"/>
    <w:tmpl w:val="531FF36E"/>
    <w:lvl w:ilvl="0" w:tentative="0">
      <w:start w:val="1"/>
      <w:numFmt w:val="decimal"/>
      <w:suff w:val="nothing"/>
      <w:lvlText w:val="（%1）"/>
      <w:lvlJc w:val="left"/>
    </w:lvl>
  </w:abstractNum>
  <w:abstractNum w:abstractNumId="13">
    <w:nsid w:val="583A6997"/>
    <w:multiLevelType w:val="singleLevel"/>
    <w:tmpl w:val="583A6997"/>
    <w:lvl w:ilvl="0" w:tentative="0">
      <w:start w:val="1"/>
      <w:numFmt w:val="decimal"/>
      <w:suff w:val="nothing"/>
      <w:lvlText w:val="（%1）"/>
      <w:lvlJc w:val="left"/>
    </w:lvl>
  </w:abstractNum>
  <w:abstractNum w:abstractNumId="14">
    <w:nsid w:val="697F340A"/>
    <w:multiLevelType w:val="singleLevel"/>
    <w:tmpl w:val="697F340A"/>
    <w:lvl w:ilvl="0" w:tentative="0">
      <w:start w:val="1"/>
      <w:numFmt w:val="decimal"/>
      <w:suff w:val="nothing"/>
      <w:lvlText w:val="%1、"/>
      <w:lvlJc w:val="left"/>
    </w:lvl>
  </w:abstractNum>
  <w:abstractNum w:abstractNumId="15">
    <w:nsid w:val="6CFFC69A"/>
    <w:multiLevelType w:val="singleLevel"/>
    <w:tmpl w:val="6CFFC69A"/>
    <w:lvl w:ilvl="0" w:tentative="0">
      <w:start w:val="1"/>
      <w:numFmt w:val="decimal"/>
      <w:suff w:val="nothing"/>
      <w:lvlText w:val="%1、"/>
      <w:lvlJc w:val="left"/>
    </w:lvl>
  </w:abstractNum>
  <w:abstractNum w:abstractNumId="16">
    <w:nsid w:val="71C9BB67"/>
    <w:multiLevelType w:val="singleLevel"/>
    <w:tmpl w:val="71C9BB67"/>
    <w:lvl w:ilvl="0" w:tentative="0">
      <w:start w:val="1"/>
      <w:numFmt w:val="decimal"/>
      <w:suff w:val="nothing"/>
      <w:lvlText w:val="%1、"/>
      <w:lvlJc w:val="left"/>
    </w:lvl>
  </w:abstractNum>
  <w:abstractNum w:abstractNumId="17">
    <w:nsid w:val="727DA502"/>
    <w:multiLevelType w:val="singleLevel"/>
    <w:tmpl w:val="727DA502"/>
    <w:lvl w:ilvl="0" w:tentative="0">
      <w:start w:val="1"/>
      <w:numFmt w:val="decimal"/>
      <w:suff w:val="nothing"/>
      <w:lvlText w:val="%1、"/>
      <w:lvlJc w:val="left"/>
    </w:lvl>
  </w:abstractNum>
  <w:abstractNum w:abstractNumId="18">
    <w:nsid w:val="73C589F5"/>
    <w:multiLevelType w:val="singleLevel"/>
    <w:tmpl w:val="73C589F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0"/>
  </w:num>
  <w:num w:numId="3">
    <w:abstractNumId w:val="15"/>
  </w:num>
  <w:num w:numId="4">
    <w:abstractNumId w:val="18"/>
  </w:num>
  <w:num w:numId="5">
    <w:abstractNumId w:val="14"/>
  </w:num>
  <w:num w:numId="6">
    <w:abstractNumId w:val="4"/>
  </w:num>
  <w:num w:numId="7">
    <w:abstractNumId w:val="0"/>
  </w:num>
  <w:num w:numId="8">
    <w:abstractNumId w:val="12"/>
  </w:num>
  <w:num w:numId="9">
    <w:abstractNumId w:val="17"/>
  </w:num>
  <w:num w:numId="10">
    <w:abstractNumId w:val="6"/>
  </w:num>
  <w:num w:numId="11">
    <w:abstractNumId w:val="1"/>
  </w:num>
  <w:num w:numId="12">
    <w:abstractNumId w:val="8"/>
  </w:num>
  <w:num w:numId="13">
    <w:abstractNumId w:val="3"/>
  </w:num>
  <w:num w:numId="14">
    <w:abstractNumId w:val="16"/>
  </w:num>
  <w:num w:numId="15">
    <w:abstractNumId w:val="13"/>
  </w:num>
  <w:num w:numId="16">
    <w:abstractNumId w:val="11"/>
  </w:num>
  <w:num w:numId="17">
    <w:abstractNumId w:val="7"/>
  </w:num>
  <w:num w:numId="18">
    <w:abstractNumId w:val="5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hjZjY5ZTExMTMxZDUzOTVmMWJjYjUxOWU0YmQ2MTUifQ=="/>
  </w:docVars>
  <w:rsids>
    <w:rsidRoot w:val="2ACC1CA2"/>
    <w:rsid w:val="0052743F"/>
    <w:rsid w:val="0154034A"/>
    <w:rsid w:val="015D6B17"/>
    <w:rsid w:val="01C1046F"/>
    <w:rsid w:val="01C32A07"/>
    <w:rsid w:val="022C4E32"/>
    <w:rsid w:val="02861F25"/>
    <w:rsid w:val="04112A7F"/>
    <w:rsid w:val="042E5D7A"/>
    <w:rsid w:val="044B3B82"/>
    <w:rsid w:val="046F2CC7"/>
    <w:rsid w:val="04713E7D"/>
    <w:rsid w:val="04D540CA"/>
    <w:rsid w:val="050713EF"/>
    <w:rsid w:val="05130D3D"/>
    <w:rsid w:val="051F2E06"/>
    <w:rsid w:val="053D3350"/>
    <w:rsid w:val="0561543B"/>
    <w:rsid w:val="06342B63"/>
    <w:rsid w:val="07A7640A"/>
    <w:rsid w:val="085846F6"/>
    <w:rsid w:val="08774C7F"/>
    <w:rsid w:val="08D533C1"/>
    <w:rsid w:val="09091E4B"/>
    <w:rsid w:val="09186711"/>
    <w:rsid w:val="094417A6"/>
    <w:rsid w:val="09EC7DB7"/>
    <w:rsid w:val="0A1B5A98"/>
    <w:rsid w:val="0A691BA1"/>
    <w:rsid w:val="0A72491B"/>
    <w:rsid w:val="0AD7727B"/>
    <w:rsid w:val="0BB53521"/>
    <w:rsid w:val="0BB75F64"/>
    <w:rsid w:val="0BD478B8"/>
    <w:rsid w:val="0C061811"/>
    <w:rsid w:val="0C0B483E"/>
    <w:rsid w:val="0CBD1418"/>
    <w:rsid w:val="0D1F2D28"/>
    <w:rsid w:val="0DD43F18"/>
    <w:rsid w:val="0F5262A5"/>
    <w:rsid w:val="0F6C1282"/>
    <w:rsid w:val="101249C4"/>
    <w:rsid w:val="10693EA0"/>
    <w:rsid w:val="10746971"/>
    <w:rsid w:val="10883353"/>
    <w:rsid w:val="10F826DA"/>
    <w:rsid w:val="12065FAA"/>
    <w:rsid w:val="12D322BD"/>
    <w:rsid w:val="13DB35B3"/>
    <w:rsid w:val="14292FEC"/>
    <w:rsid w:val="142A1623"/>
    <w:rsid w:val="142B0B4A"/>
    <w:rsid w:val="156E79D9"/>
    <w:rsid w:val="16626018"/>
    <w:rsid w:val="168F685C"/>
    <w:rsid w:val="16B206AF"/>
    <w:rsid w:val="16F00FD0"/>
    <w:rsid w:val="172C4719"/>
    <w:rsid w:val="17CF40A8"/>
    <w:rsid w:val="18D22773"/>
    <w:rsid w:val="191B6485"/>
    <w:rsid w:val="19A537EB"/>
    <w:rsid w:val="19BD6103"/>
    <w:rsid w:val="1AF90F49"/>
    <w:rsid w:val="1B1771F9"/>
    <w:rsid w:val="1B8042BB"/>
    <w:rsid w:val="1BE65617"/>
    <w:rsid w:val="1C252EC7"/>
    <w:rsid w:val="1C642D0E"/>
    <w:rsid w:val="1D010CA7"/>
    <w:rsid w:val="1D2E3482"/>
    <w:rsid w:val="1D323CEF"/>
    <w:rsid w:val="1D5C4707"/>
    <w:rsid w:val="1DCE1DD5"/>
    <w:rsid w:val="1F1053B8"/>
    <w:rsid w:val="1F3A4D95"/>
    <w:rsid w:val="1F3D27FA"/>
    <w:rsid w:val="1F725762"/>
    <w:rsid w:val="20E042C2"/>
    <w:rsid w:val="21A302A8"/>
    <w:rsid w:val="21FF0EE6"/>
    <w:rsid w:val="2205642B"/>
    <w:rsid w:val="225F13F9"/>
    <w:rsid w:val="22FC5C0D"/>
    <w:rsid w:val="239127B4"/>
    <w:rsid w:val="239E6E7E"/>
    <w:rsid w:val="23D467DB"/>
    <w:rsid w:val="242C315F"/>
    <w:rsid w:val="2431560E"/>
    <w:rsid w:val="24952EA6"/>
    <w:rsid w:val="24B372BB"/>
    <w:rsid w:val="25223F48"/>
    <w:rsid w:val="25482FEA"/>
    <w:rsid w:val="254954E3"/>
    <w:rsid w:val="25C3576E"/>
    <w:rsid w:val="25F82490"/>
    <w:rsid w:val="260826CC"/>
    <w:rsid w:val="26B26435"/>
    <w:rsid w:val="26F41994"/>
    <w:rsid w:val="27941021"/>
    <w:rsid w:val="280D7E68"/>
    <w:rsid w:val="281F620C"/>
    <w:rsid w:val="296012B8"/>
    <w:rsid w:val="2A793AFD"/>
    <w:rsid w:val="2ACC1CA2"/>
    <w:rsid w:val="2B4669B7"/>
    <w:rsid w:val="2C615D70"/>
    <w:rsid w:val="2C682D1E"/>
    <w:rsid w:val="2CFB00D0"/>
    <w:rsid w:val="2DBE3A99"/>
    <w:rsid w:val="2E0C5423"/>
    <w:rsid w:val="2E8A53F1"/>
    <w:rsid w:val="2EC41B6D"/>
    <w:rsid w:val="2F2C000B"/>
    <w:rsid w:val="2F2E343A"/>
    <w:rsid w:val="2FBB377C"/>
    <w:rsid w:val="2FC617A5"/>
    <w:rsid w:val="2FE7610A"/>
    <w:rsid w:val="30472967"/>
    <w:rsid w:val="304B1AFD"/>
    <w:rsid w:val="30855591"/>
    <w:rsid w:val="314F5F32"/>
    <w:rsid w:val="32116D11"/>
    <w:rsid w:val="32526098"/>
    <w:rsid w:val="33BC5A15"/>
    <w:rsid w:val="346D7DD1"/>
    <w:rsid w:val="34703B5F"/>
    <w:rsid w:val="34D10C36"/>
    <w:rsid w:val="354536A7"/>
    <w:rsid w:val="35BF6095"/>
    <w:rsid w:val="35C54E45"/>
    <w:rsid w:val="35CC2C52"/>
    <w:rsid w:val="36212B28"/>
    <w:rsid w:val="36B04A2A"/>
    <w:rsid w:val="37324B9E"/>
    <w:rsid w:val="37A804FB"/>
    <w:rsid w:val="37A8536F"/>
    <w:rsid w:val="37BF613E"/>
    <w:rsid w:val="37D7270D"/>
    <w:rsid w:val="390C3DDA"/>
    <w:rsid w:val="39B946D0"/>
    <w:rsid w:val="39C01E7D"/>
    <w:rsid w:val="39C91CB3"/>
    <w:rsid w:val="3AA33A00"/>
    <w:rsid w:val="3B704528"/>
    <w:rsid w:val="3C3F3465"/>
    <w:rsid w:val="3D97199B"/>
    <w:rsid w:val="3DCE5E0F"/>
    <w:rsid w:val="3DE92FD2"/>
    <w:rsid w:val="3DFB0255"/>
    <w:rsid w:val="3E116691"/>
    <w:rsid w:val="3EAD73F6"/>
    <w:rsid w:val="3EAE436D"/>
    <w:rsid w:val="3EDB6E24"/>
    <w:rsid w:val="3F187601"/>
    <w:rsid w:val="402070E4"/>
    <w:rsid w:val="40FE6039"/>
    <w:rsid w:val="41187D6C"/>
    <w:rsid w:val="41782FE5"/>
    <w:rsid w:val="42033022"/>
    <w:rsid w:val="42264947"/>
    <w:rsid w:val="427A21BC"/>
    <w:rsid w:val="43202A05"/>
    <w:rsid w:val="433E1F91"/>
    <w:rsid w:val="434A7F86"/>
    <w:rsid w:val="443E603F"/>
    <w:rsid w:val="445605ED"/>
    <w:rsid w:val="44745EAA"/>
    <w:rsid w:val="45003ED2"/>
    <w:rsid w:val="450159FA"/>
    <w:rsid w:val="4513757C"/>
    <w:rsid w:val="45404D6F"/>
    <w:rsid w:val="46D7009A"/>
    <w:rsid w:val="47B0145C"/>
    <w:rsid w:val="47CC0A21"/>
    <w:rsid w:val="481C7DC7"/>
    <w:rsid w:val="484C53EB"/>
    <w:rsid w:val="49B04F4A"/>
    <w:rsid w:val="4A0A2A68"/>
    <w:rsid w:val="4A626A47"/>
    <w:rsid w:val="4A9B0D38"/>
    <w:rsid w:val="4B6A7A21"/>
    <w:rsid w:val="4BB16761"/>
    <w:rsid w:val="4C024FA9"/>
    <w:rsid w:val="4C1712B6"/>
    <w:rsid w:val="4CD4218C"/>
    <w:rsid w:val="4D7218EA"/>
    <w:rsid w:val="4DC224FE"/>
    <w:rsid w:val="4E401C1E"/>
    <w:rsid w:val="4EB02B1F"/>
    <w:rsid w:val="4EB5773B"/>
    <w:rsid w:val="4F175FCE"/>
    <w:rsid w:val="4F7A04C0"/>
    <w:rsid w:val="4F80615B"/>
    <w:rsid w:val="4FD561E9"/>
    <w:rsid w:val="500E3C59"/>
    <w:rsid w:val="506B3139"/>
    <w:rsid w:val="508B1963"/>
    <w:rsid w:val="509E7D59"/>
    <w:rsid w:val="50D11855"/>
    <w:rsid w:val="516B33D6"/>
    <w:rsid w:val="51BF7E51"/>
    <w:rsid w:val="51D7778B"/>
    <w:rsid w:val="525D07C7"/>
    <w:rsid w:val="540E2610"/>
    <w:rsid w:val="551975D7"/>
    <w:rsid w:val="55C61428"/>
    <w:rsid w:val="565F3AF8"/>
    <w:rsid w:val="579A5606"/>
    <w:rsid w:val="57BC0786"/>
    <w:rsid w:val="5807593E"/>
    <w:rsid w:val="584144FC"/>
    <w:rsid w:val="58A92F3F"/>
    <w:rsid w:val="58C2481B"/>
    <w:rsid w:val="59133EF6"/>
    <w:rsid w:val="596F681C"/>
    <w:rsid w:val="5A631307"/>
    <w:rsid w:val="5BD66898"/>
    <w:rsid w:val="5BF66EC9"/>
    <w:rsid w:val="5D303772"/>
    <w:rsid w:val="5D5D6D3D"/>
    <w:rsid w:val="5D99284C"/>
    <w:rsid w:val="5DD371FD"/>
    <w:rsid w:val="5E176E19"/>
    <w:rsid w:val="5E817D72"/>
    <w:rsid w:val="5E9B6424"/>
    <w:rsid w:val="5EB20545"/>
    <w:rsid w:val="5EBD7698"/>
    <w:rsid w:val="5F401641"/>
    <w:rsid w:val="60313E4B"/>
    <w:rsid w:val="603A563D"/>
    <w:rsid w:val="604F777E"/>
    <w:rsid w:val="60564B38"/>
    <w:rsid w:val="60EE753F"/>
    <w:rsid w:val="60F7799F"/>
    <w:rsid w:val="612F3D22"/>
    <w:rsid w:val="61804612"/>
    <w:rsid w:val="61813654"/>
    <w:rsid w:val="61B50C7E"/>
    <w:rsid w:val="62400049"/>
    <w:rsid w:val="63575C41"/>
    <w:rsid w:val="637E048C"/>
    <w:rsid w:val="65707FC4"/>
    <w:rsid w:val="65715636"/>
    <w:rsid w:val="657718CC"/>
    <w:rsid w:val="65A848FB"/>
    <w:rsid w:val="65C31A92"/>
    <w:rsid w:val="65E80FF6"/>
    <w:rsid w:val="65FD0A6B"/>
    <w:rsid w:val="66215F7A"/>
    <w:rsid w:val="66641279"/>
    <w:rsid w:val="6688480A"/>
    <w:rsid w:val="67F24357"/>
    <w:rsid w:val="681D78B1"/>
    <w:rsid w:val="691F5AF7"/>
    <w:rsid w:val="6A8656D0"/>
    <w:rsid w:val="6C34255C"/>
    <w:rsid w:val="6CEE5858"/>
    <w:rsid w:val="6D74523F"/>
    <w:rsid w:val="6DA35151"/>
    <w:rsid w:val="6DC3203D"/>
    <w:rsid w:val="6E975E14"/>
    <w:rsid w:val="6FB43900"/>
    <w:rsid w:val="70575E5F"/>
    <w:rsid w:val="706779E6"/>
    <w:rsid w:val="70763DDE"/>
    <w:rsid w:val="70980BED"/>
    <w:rsid w:val="70C014D1"/>
    <w:rsid w:val="71267B47"/>
    <w:rsid w:val="71285068"/>
    <w:rsid w:val="71A70CB2"/>
    <w:rsid w:val="720F112B"/>
    <w:rsid w:val="723354B4"/>
    <w:rsid w:val="72545F59"/>
    <w:rsid w:val="72770180"/>
    <w:rsid w:val="727920D7"/>
    <w:rsid w:val="72CD5FB7"/>
    <w:rsid w:val="735B6847"/>
    <w:rsid w:val="743C1CF7"/>
    <w:rsid w:val="74F2389F"/>
    <w:rsid w:val="75636C40"/>
    <w:rsid w:val="75B52A77"/>
    <w:rsid w:val="75E034D0"/>
    <w:rsid w:val="76C5701D"/>
    <w:rsid w:val="772625E3"/>
    <w:rsid w:val="780E1B99"/>
    <w:rsid w:val="78D62E34"/>
    <w:rsid w:val="7910557C"/>
    <w:rsid w:val="7AA71EB3"/>
    <w:rsid w:val="7B1418DB"/>
    <w:rsid w:val="7B2371CB"/>
    <w:rsid w:val="7B721C5F"/>
    <w:rsid w:val="7C195A23"/>
    <w:rsid w:val="7CCB60B8"/>
    <w:rsid w:val="7D6414E5"/>
    <w:rsid w:val="7DE81A2D"/>
    <w:rsid w:val="7DFE0526"/>
    <w:rsid w:val="7E0A7F3A"/>
    <w:rsid w:val="7E85512D"/>
    <w:rsid w:val="7E8B1180"/>
    <w:rsid w:val="7E9C6CAC"/>
    <w:rsid w:val="7EDB47FA"/>
    <w:rsid w:val="7EF204EC"/>
    <w:rsid w:val="7F2605F4"/>
    <w:rsid w:val="7FBF7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link w:val="9"/>
    <w:qFormat/>
    <w:uiPriority w:val="1"/>
    <w:rPr>
      <w:sz w:val="24"/>
      <w:szCs w:val="24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Table Paragraph"/>
    <w:basedOn w:val="1"/>
    <w:qFormat/>
    <w:uiPriority w:val="1"/>
  </w:style>
  <w:style w:type="character" w:customStyle="1" w:styleId="9">
    <w:name w:val="正文文本 Char"/>
    <w:link w:val="3"/>
    <w:qFormat/>
    <w:uiPriority w:val="1"/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jpeg"/><Relationship Id="rId22" Type="http://schemas.openxmlformats.org/officeDocument/2006/relationships/image" Target="media/image14.jpeg"/><Relationship Id="rId21" Type="http://schemas.openxmlformats.org/officeDocument/2006/relationships/image" Target="media/image13.pn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4614</Words>
  <Characters>4645</Characters>
  <Lines>0</Lines>
  <Paragraphs>0</Paragraphs>
  <TotalTime>1</TotalTime>
  <ScaleCrop>false</ScaleCrop>
  <LinksUpToDate>false</LinksUpToDate>
  <CharactersWithSpaces>5187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2021-05-24T02:53:00Z</dcterms:created>
  <dc:creator>几何猫1418614519</dc:creator>
  <cp:lastModifiedBy>婵婵</cp:lastModifiedBy>
  <dcterms:modified xsi:type="dcterms:W3CDTF">2022-12-28T08:53:39Z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AF9D524936994391B3D2306E93A5C9BC</vt:lpwstr>
  </property>
</Properties>
</file>