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A9B8D">
      <w:pPr>
        <w:keepNext w:val="0"/>
        <w:keepLines w:val="0"/>
        <w:pageBreakBefore w:val="0"/>
        <w:widowControl w:val="0"/>
        <w:kinsoku/>
        <w:wordWrap/>
        <w:overflowPunct/>
        <w:topLinePunct w:val="0"/>
        <w:autoSpaceDE/>
        <w:autoSpaceDN/>
        <w:bidi w:val="0"/>
        <w:spacing w:before="0" w:line="560" w:lineRule="exact"/>
        <w:ind w:left="0" w:right="0" w:firstLine="0" w:firstLineChars="0"/>
        <w:jc w:val="center"/>
        <w:textAlignment w:val="auto"/>
        <w:rPr>
          <w:rFonts w:hint="eastAsia" w:ascii="宋体" w:hAnsi="宋体" w:eastAsia="宋体" w:cs="宋体"/>
          <w:b/>
          <w:sz w:val="36"/>
          <w:szCs w:val="36"/>
        </w:rPr>
      </w:pPr>
      <w:r>
        <w:rPr>
          <w:rFonts w:hint="eastAsia" w:ascii="宋体" w:hAnsi="宋体" w:eastAsia="宋体" w:cs="宋体"/>
          <w:b/>
          <w:sz w:val="36"/>
          <w:szCs w:val="36"/>
        </w:rPr>
        <w:t>学生岗位实习三方协议</w:t>
      </w:r>
    </w:p>
    <w:p w14:paraId="0E35E545">
      <w:pPr>
        <w:pStyle w:val="4"/>
        <w:keepNext w:val="0"/>
        <w:keepLines w:val="0"/>
        <w:pageBreakBefore w:val="0"/>
        <w:widowControl w:val="0"/>
        <w:kinsoku/>
        <w:wordWrap/>
        <w:overflowPunct/>
        <w:topLinePunct w:val="0"/>
        <w:autoSpaceDE/>
        <w:autoSpaceDN/>
        <w:bidi w:val="0"/>
        <w:spacing w:line="560" w:lineRule="exact"/>
        <w:ind w:firstLine="0" w:firstLineChars="0"/>
        <w:jc w:val="center"/>
        <w:textAlignment w:val="auto"/>
        <w:rPr>
          <w:rFonts w:hint="eastAsia" w:ascii="宋体" w:hAnsi="宋体" w:eastAsia="宋体" w:cs="宋体"/>
          <w:b/>
          <w:sz w:val="36"/>
          <w:szCs w:val="36"/>
        </w:rPr>
      </w:pPr>
    </w:p>
    <w:p w14:paraId="1CBD6AF6">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b/>
          <w:bCs/>
          <w:spacing w:val="0"/>
          <w:sz w:val="28"/>
          <w:szCs w:val="28"/>
        </w:rPr>
      </w:pPr>
      <w:r>
        <w:rPr>
          <w:rFonts w:hint="eastAsia" w:ascii="仿宋" w:hAnsi="仿宋" w:eastAsia="仿宋" w:cs="仿宋"/>
          <w:b/>
          <w:bCs/>
          <w:sz w:val="28"/>
          <w:szCs w:val="28"/>
        </w:rPr>
        <w:t>甲方（医学院校</w:t>
      </w:r>
      <w:r>
        <w:rPr>
          <w:rFonts w:hint="eastAsia" w:ascii="仿宋" w:hAnsi="仿宋" w:eastAsia="仿宋" w:cs="仿宋"/>
          <w:b/>
          <w:bCs/>
          <w:spacing w:val="0"/>
          <w:sz w:val="28"/>
          <w:szCs w:val="28"/>
        </w:rPr>
        <w:t>）：</w:t>
      </w:r>
      <w:r>
        <w:rPr>
          <w:rFonts w:hint="eastAsia" w:ascii="仿宋" w:hAnsi="仿宋" w:eastAsia="仿宋" w:cs="仿宋"/>
          <w:b/>
          <w:bCs/>
          <w:sz w:val="28"/>
          <w:szCs w:val="28"/>
        </w:rPr>
        <w:t>广州华南商贸职业学院</w:t>
      </w:r>
    </w:p>
    <w:p w14:paraId="2F34BF38">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通讯地址：广东省广州市白云区钟落潭镇长腰岭长学路300号</w:t>
      </w:r>
    </w:p>
    <w:p w14:paraId="4D66D807">
      <w:pPr>
        <w:pStyle w:val="2"/>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联系人：</w:t>
      </w:r>
    </w:p>
    <w:p w14:paraId="7E58FBE3">
      <w:pPr>
        <w:pStyle w:val="2"/>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pacing w:val="0"/>
          <w:sz w:val="28"/>
          <w:szCs w:val="28"/>
        </w:rPr>
        <w:t>联系电话：</w:t>
      </w:r>
    </w:p>
    <w:p w14:paraId="6897FCED">
      <w:pPr>
        <w:pStyle w:val="4"/>
        <w:keepNext w:val="0"/>
        <w:keepLines w:val="0"/>
        <w:pageBreakBefore w:val="0"/>
        <w:widowControl w:val="0"/>
        <w:kinsoku/>
        <w:wordWrap/>
        <w:overflowPunct/>
        <w:topLinePunct w:val="0"/>
        <w:autoSpaceDE/>
        <w:autoSpaceDN/>
        <w:bidi w:val="0"/>
        <w:spacing w:before="0" w:line="560" w:lineRule="exact"/>
        <w:ind w:left="0" w:leftChars="0" w:right="0" w:rightChars="0" w:firstLine="0" w:firstLineChars="0"/>
        <w:jc w:val="left"/>
        <w:textAlignment w:val="auto"/>
        <w:rPr>
          <w:rFonts w:hint="eastAsia" w:ascii="仿宋" w:hAnsi="仿宋" w:eastAsia="仿宋" w:cs="仿宋"/>
          <w:sz w:val="28"/>
          <w:szCs w:val="28"/>
        </w:rPr>
      </w:pPr>
    </w:p>
    <w:p w14:paraId="60AFA5E7">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乙方（</w:t>
      </w:r>
      <w:r>
        <w:rPr>
          <w:rFonts w:hint="eastAsia" w:ascii="仿宋" w:hAnsi="仿宋" w:eastAsia="仿宋" w:cs="仿宋"/>
          <w:b/>
          <w:bCs/>
          <w:spacing w:val="0"/>
          <w:sz w:val="28"/>
          <w:szCs w:val="28"/>
        </w:rPr>
        <w:t>教学医院</w:t>
      </w:r>
      <w:r>
        <w:rPr>
          <w:rFonts w:hint="eastAsia" w:ascii="仿宋" w:hAnsi="仿宋" w:eastAsia="仿宋" w:cs="仿宋"/>
          <w:b/>
          <w:bCs/>
          <w:sz w:val="28"/>
          <w:szCs w:val="28"/>
        </w:rPr>
        <w:t>）：</w:t>
      </w:r>
    </w:p>
    <w:p w14:paraId="3F4D4DD1">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通讯地址：</w:t>
      </w:r>
    </w:p>
    <w:p w14:paraId="6F20B1DB">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联系人：</w:t>
      </w:r>
    </w:p>
    <w:p w14:paraId="1E160E50">
      <w:pPr>
        <w:keepNext w:val="0"/>
        <w:keepLines w:val="0"/>
        <w:pageBreakBefore w:val="0"/>
        <w:widowControl w:val="0"/>
        <w:kinsoku/>
        <w:wordWrap/>
        <w:overflowPunct/>
        <w:topLinePunct w:val="0"/>
        <w:autoSpaceDE/>
        <w:autoSpaceDN/>
        <w:bidi w:val="0"/>
        <w:spacing w:before="0"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联系电话：</w:t>
      </w:r>
    </w:p>
    <w:p w14:paraId="4B50390A">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z w:val="28"/>
          <w:szCs w:val="28"/>
        </w:rPr>
      </w:pPr>
    </w:p>
    <w:p w14:paraId="3ACC3D70">
      <w:pPr>
        <w:keepNext w:val="0"/>
        <w:keepLines w:val="0"/>
        <w:pageBreakBefore w:val="0"/>
        <w:widowControl w:val="0"/>
        <w:kinsoku/>
        <w:wordWrap/>
        <w:overflowPunct/>
        <w:topLinePunct w:val="0"/>
        <w:autoSpaceDE/>
        <w:autoSpaceDN/>
        <w:bidi w:val="0"/>
        <w:spacing w:before="0" w:line="560" w:lineRule="exact"/>
        <w:ind w:left="0" w:leftChars="0" w:right="0" w:rightChars="0" w:firstLine="0" w:firstLineChars="0"/>
        <w:jc w:val="left"/>
        <w:textAlignment w:val="auto"/>
        <w:rPr>
          <w:rFonts w:hint="eastAsia" w:ascii="仿宋" w:hAnsi="仿宋" w:eastAsia="仿宋" w:cs="仿宋"/>
          <w:b/>
          <w:bCs/>
          <w:spacing w:val="0"/>
          <w:sz w:val="28"/>
          <w:szCs w:val="28"/>
        </w:rPr>
      </w:pPr>
      <w:r>
        <w:rPr>
          <w:rFonts w:hint="eastAsia" w:ascii="仿宋" w:hAnsi="仿宋" w:eastAsia="仿宋" w:cs="仿宋"/>
          <w:b/>
          <w:bCs/>
          <w:sz w:val="28"/>
          <w:szCs w:val="28"/>
        </w:rPr>
        <w:t>丙方（学生</w:t>
      </w:r>
      <w:r>
        <w:rPr>
          <w:rFonts w:hint="eastAsia" w:ascii="仿宋" w:hAnsi="仿宋" w:eastAsia="仿宋" w:cs="仿宋"/>
          <w:b/>
          <w:bCs/>
          <w:spacing w:val="0"/>
          <w:sz w:val="28"/>
          <w:szCs w:val="28"/>
        </w:rPr>
        <w:t>）：</w:t>
      </w:r>
    </w:p>
    <w:p w14:paraId="50CACC42">
      <w:pPr>
        <w:keepNext w:val="0"/>
        <w:keepLines w:val="0"/>
        <w:pageBreakBefore w:val="0"/>
        <w:widowControl w:val="0"/>
        <w:kinsoku/>
        <w:wordWrap/>
        <w:overflowPunct/>
        <w:topLinePunct w:val="0"/>
        <w:autoSpaceDE/>
        <w:autoSpaceDN/>
        <w:bidi w:val="0"/>
        <w:spacing w:before="0"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身份证号：</w:t>
      </w:r>
    </w:p>
    <w:p w14:paraId="2576DD68">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家庭住址：</w:t>
      </w:r>
    </w:p>
    <w:p w14:paraId="3C4D2BF6">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pacing w:val="0"/>
          <w:sz w:val="28"/>
          <w:szCs w:val="28"/>
        </w:rPr>
        <w:t>联系电话：</w:t>
      </w:r>
    </w:p>
    <w:p w14:paraId="412D56B5">
      <w:pPr>
        <w:keepNext w:val="0"/>
        <w:keepLines w:val="0"/>
        <w:pageBreakBefore w:val="0"/>
        <w:widowControl w:val="0"/>
        <w:kinsoku/>
        <w:wordWrap/>
        <w:overflowPunct/>
        <w:topLinePunct w:val="0"/>
        <w:autoSpaceDE/>
        <w:autoSpaceDN/>
        <w:bidi w:val="0"/>
        <w:spacing w:before="0" w:line="560" w:lineRule="exact"/>
        <w:ind w:left="0" w:leftChars="0" w:right="0" w:rightChars="0" w:firstLine="0" w:firstLineChars="0"/>
        <w:jc w:val="left"/>
        <w:textAlignment w:val="auto"/>
        <w:rPr>
          <w:rFonts w:hint="eastAsia" w:ascii="仿宋" w:hAnsi="仿宋" w:eastAsia="仿宋" w:cs="仿宋"/>
          <w:b/>
          <w:bCs/>
          <w:spacing w:val="0"/>
          <w:sz w:val="28"/>
          <w:szCs w:val="28"/>
        </w:rPr>
      </w:pPr>
      <w:r>
        <w:rPr>
          <w:rFonts w:hint="eastAsia" w:ascii="仿宋" w:hAnsi="仿宋" w:eastAsia="仿宋" w:cs="仿宋"/>
          <w:b/>
          <w:bCs/>
          <w:sz w:val="28"/>
          <w:szCs w:val="28"/>
        </w:rPr>
        <w:t>丙方法定监护人（或家长</w:t>
      </w:r>
      <w:r>
        <w:rPr>
          <w:rFonts w:hint="eastAsia" w:ascii="仿宋" w:hAnsi="仿宋" w:eastAsia="仿宋" w:cs="仿宋"/>
          <w:b/>
          <w:bCs/>
          <w:spacing w:val="0"/>
          <w:sz w:val="28"/>
          <w:szCs w:val="28"/>
        </w:rPr>
        <w:t>）：</w:t>
      </w:r>
    </w:p>
    <w:p w14:paraId="2F90AA98">
      <w:pPr>
        <w:keepNext w:val="0"/>
        <w:keepLines w:val="0"/>
        <w:pageBreakBefore w:val="0"/>
        <w:widowControl w:val="0"/>
        <w:kinsoku/>
        <w:wordWrap/>
        <w:overflowPunct/>
        <w:topLinePunct w:val="0"/>
        <w:autoSpaceDE/>
        <w:autoSpaceDN/>
        <w:bidi w:val="0"/>
        <w:spacing w:before="0"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身份证号：</w:t>
      </w:r>
    </w:p>
    <w:p w14:paraId="55AEB72F">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家庭住址：</w:t>
      </w:r>
    </w:p>
    <w:p w14:paraId="7C765259">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pacing w:val="0"/>
          <w:sz w:val="28"/>
          <w:szCs w:val="28"/>
        </w:rPr>
        <w:t>联系电话：</w:t>
      </w:r>
    </w:p>
    <w:p w14:paraId="511956A1">
      <w:pPr>
        <w:pStyle w:val="4"/>
        <w:keepNext w:val="0"/>
        <w:keepLines w:val="0"/>
        <w:pageBreakBefore w:val="0"/>
        <w:widowControl w:val="0"/>
        <w:kinsoku/>
        <w:wordWrap/>
        <w:overflowPunct/>
        <w:topLinePunct w:val="0"/>
        <w:autoSpaceDE/>
        <w:autoSpaceDN/>
        <w:bidi w:val="0"/>
        <w:spacing w:before="0" w:line="560" w:lineRule="exact"/>
        <w:ind w:firstLine="560" w:firstLineChars="200"/>
        <w:jc w:val="both"/>
        <w:textAlignment w:val="auto"/>
        <w:rPr>
          <w:rFonts w:hint="eastAsia" w:ascii="仿宋" w:hAnsi="仿宋" w:eastAsia="仿宋" w:cs="仿宋"/>
          <w:sz w:val="28"/>
          <w:szCs w:val="28"/>
        </w:rPr>
      </w:pPr>
    </w:p>
    <w:p w14:paraId="202C7E6B">
      <w:pPr>
        <w:pStyle w:val="4"/>
        <w:keepNext w:val="0"/>
        <w:keepLines w:val="0"/>
        <w:pageBreakBefore w:val="0"/>
        <w:widowControl w:val="0"/>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为加强对丙方的实习管理工作，保证丙方毕业实习质量，同时确保</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方的教学工作的正常运行，甲、乙、丙三方经友好协商，</w:t>
      </w:r>
      <w:r>
        <w:rPr>
          <w:rFonts w:hint="eastAsia" w:ascii="仿宋" w:hAnsi="仿宋" w:eastAsia="仿宋" w:cs="仿宋"/>
          <w:spacing w:val="0"/>
          <w:sz w:val="28"/>
          <w:szCs w:val="28"/>
          <w:lang w:val="en-US" w:eastAsia="zh-CN"/>
        </w:rPr>
        <w:t>就甲方学生（即本协议丙方）赴乙方进行实习实训事宜，</w:t>
      </w:r>
      <w:r>
        <w:rPr>
          <w:rFonts w:hint="eastAsia" w:ascii="仿宋" w:hAnsi="仿宋" w:eastAsia="仿宋" w:cs="仿宋"/>
          <w:spacing w:val="0"/>
          <w:sz w:val="28"/>
          <w:szCs w:val="28"/>
        </w:rPr>
        <w:t>达成以下协议：</w:t>
      </w:r>
    </w:p>
    <w:p w14:paraId="36B8C51F">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基本信息</w:t>
      </w:r>
    </w:p>
    <w:p w14:paraId="51BBDCB4">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 w:hAnsi="仿宋" w:eastAsia="仿宋" w:cs="仿宋"/>
          <w:spacing w:val="0"/>
          <w:sz w:val="28"/>
          <w:szCs w:val="28"/>
          <w:u w:val="none"/>
          <w:lang w:val="en-US" w:eastAsia="zh-CN"/>
        </w:rPr>
      </w:pPr>
      <w:r>
        <w:rPr>
          <w:rFonts w:hint="eastAsia" w:ascii="仿宋" w:hAnsi="仿宋" w:eastAsia="仿宋" w:cs="仿宋"/>
          <w:spacing w:val="0"/>
          <w:sz w:val="28"/>
          <w:szCs w:val="28"/>
        </w:rPr>
        <w:t>1.实习</w:t>
      </w:r>
      <w:r>
        <w:rPr>
          <w:rFonts w:hint="eastAsia" w:ascii="仿宋" w:hAnsi="仿宋" w:eastAsia="仿宋" w:cs="仿宋"/>
          <w:spacing w:val="0"/>
          <w:sz w:val="28"/>
          <w:szCs w:val="28"/>
          <w:lang w:val="en-US" w:eastAsia="zh-CN"/>
        </w:rPr>
        <w:t>模式</w:t>
      </w:r>
      <w:r>
        <w:rPr>
          <w:rFonts w:hint="eastAsia" w:ascii="仿宋" w:hAnsi="仿宋" w:eastAsia="仿宋" w:cs="仿宋"/>
          <w:spacing w:val="0"/>
          <w:sz w:val="28"/>
          <w:szCs w:val="28"/>
        </w:rPr>
        <w:t>：</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u w:val="single"/>
          <w:lang w:val="en-US" w:eastAsia="zh-CN"/>
        </w:rPr>
        <w:t xml:space="preserve">岗位实习 </w:t>
      </w:r>
      <w:r>
        <w:rPr>
          <w:rFonts w:hint="eastAsia" w:ascii="仿宋" w:hAnsi="仿宋" w:eastAsia="仿宋" w:cs="仿宋"/>
          <w:spacing w:val="0"/>
          <w:sz w:val="28"/>
          <w:szCs w:val="28"/>
          <w:u w:val="none"/>
          <w:lang w:val="en-US" w:eastAsia="zh-CN"/>
        </w:rPr>
        <w:t>。</w:t>
      </w:r>
    </w:p>
    <w:p w14:paraId="21D50C78">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 w:hAnsi="仿宋" w:eastAsia="仿宋" w:cs="仿宋"/>
          <w:spacing w:val="0"/>
          <w:sz w:val="28"/>
          <w:szCs w:val="28"/>
          <w:u w:val="none"/>
        </w:rPr>
      </w:pPr>
      <w:r>
        <w:rPr>
          <w:rFonts w:hint="eastAsia" w:ascii="仿宋" w:hAnsi="仿宋" w:eastAsia="仿宋" w:cs="仿宋"/>
          <w:spacing w:val="0"/>
          <w:sz w:val="28"/>
          <w:szCs w:val="28"/>
          <w:lang w:val="en-US" w:eastAsia="zh-CN"/>
        </w:rPr>
        <w:t>2</w:t>
      </w:r>
      <w:r>
        <w:rPr>
          <w:rFonts w:hint="eastAsia" w:ascii="仿宋" w:hAnsi="仿宋" w:eastAsia="仿宋" w:cs="仿宋"/>
          <w:spacing w:val="0"/>
          <w:sz w:val="28"/>
          <w:szCs w:val="28"/>
        </w:rPr>
        <w:t>.实习地点：</w:t>
      </w:r>
      <w:r>
        <w:rPr>
          <w:rFonts w:hint="eastAsia" w:ascii="仿宋" w:hAnsi="仿宋" w:eastAsia="仿宋" w:cs="仿宋"/>
          <w:spacing w:val="0"/>
          <w:sz w:val="28"/>
          <w:szCs w:val="28"/>
          <w:u w:val="none"/>
          <w:lang w:val="en-US" w:eastAsia="zh-CN"/>
        </w:rPr>
        <w:t>乙方医院内。</w:t>
      </w:r>
    </w:p>
    <w:p w14:paraId="6CA9A2B5">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仿宋" w:hAnsi="仿宋" w:eastAsia="仿宋" w:cs="仿宋"/>
          <w:spacing w:val="0"/>
          <w:sz w:val="28"/>
          <w:szCs w:val="28"/>
          <w:u w:val="none"/>
          <w:lang w:eastAsia="zh-CN"/>
        </w:rPr>
      </w:pPr>
      <w:r>
        <w:rPr>
          <w:rFonts w:hint="eastAsia" w:ascii="仿宋" w:hAnsi="仿宋" w:eastAsia="仿宋" w:cs="仿宋"/>
          <w:spacing w:val="0"/>
          <w:sz w:val="28"/>
          <w:szCs w:val="28"/>
          <w:lang w:val="en-US" w:eastAsia="zh-CN"/>
        </w:rPr>
        <w:t>3</w:t>
      </w:r>
      <w:r>
        <w:rPr>
          <w:rFonts w:hint="eastAsia" w:ascii="仿宋" w:hAnsi="仿宋" w:eastAsia="仿宋" w:cs="仿宋"/>
          <w:spacing w:val="0"/>
          <w:sz w:val="28"/>
          <w:szCs w:val="28"/>
        </w:rPr>
        <w:t>.实习</w:t>
      </w:r>
      <w:r>
        <w:rPr>
          <w:rFonts w:hint="eastAsia" w:ascii="仿宋" w:hAnsi="仿宋" w:eastAsia="仿宋" w:cs="仿宋"/>
          <w:spacing w:val="0"/>
          <w:sz w:val="28"/>
          <w:szCs w:val="28"/>
          <w:lang w:val="en-US" w:eastAsia="zh-CN"/>
        </w:rPr>
        <w:t>期限</w:t>
      </w:r>
      <w:r>
        <w:rPr>
          <w:rFonts w:hint="eastAsia" w:ascii="仿宋" w:hAnsi="仿宋" w:eastAsia="仿宋" w:cs="仿宋"/>
          <w:spacing w:val="0"/>
          <w:sz w:val="28"/>
          <w:szCs w:val="28"/>
        </w:rPr>
        <w:t>：</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rPr>
        <w:t>年</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rPr>
        <w:t>月</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rPr>
        <w:t>日—</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rPr>
        <w:t>年</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rPr>
        <w:t>月</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rPr>
        <w:t>日</w:t>
      </w:r>
      <w:r>
        <w:rPr>
          <w:rFonts w:hint="eastAsia" w:ascii="仿宋" w:hAnsi="仿宋" w:eastAsia="仿宋" w:cs="仿宋"/>
          <w:spacing w:val="0"/>
          <w:sz w:val="28"/>
          <w:szCs w:val="28"/>
          <w:lang w:eastAsia="zh-CN"/>
        </w:rPr>
        <w:t>。</w:t>
      </w:r>
    </w:p>
    <w:p w14:paraId="0495683F">
      <w:pPr>
        <w:pStyle w:val="4"/>
        <w:keepNext w:val="0"/>
        <w:keepLines w:val="0"/>
        <w:pageBreakBefore w:val="0"/>
        <w:widowControl w:val="0"/>
        <w:numPr>
          <w:ilvl w:val="0"/>
          <w:numId w:val="1"/>
        </w:numPr>
        <w:kinsoku/>
        <w:wordWrap/>
        <w:overflowPunct/>
        <w:topLinePunct w:val="0"/>
        <w:autoSpaceDE/>
        <w:autoSpaceDN/>
        <w:bidi w:val="0"/>
        <w:adjustRightInd/>
        <w:snapToGrid/>
        <w:spacing w:before="0" w:line="560" w:lineRule="exact"/>
        <w:ind w:left="0" w:leftChars="0"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甲方的责任、义务与权利</w:t>
      </w:r>
    </w:p>
    <w:p w14:paraId="3F63BDF3">
      <w:pPr>
        <w:pStyle w:val="11"/>
        <w:keepNext w:val="0"/>
        <w:keepLines w:val="0"/>
        <w:pageBreakBefore w:val="0"/>
        <w:widowControl w:val="0"/>
        <w:numPr>
          <w:ilvl w:val="0"/>
          <w:numId w:val="2"/>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方应在签署本协议书后一周内向</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方书面提供毕业实习大纲和毕业实习计划，实习计划应至少包含派往</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方的本届毕业实习生人数、名单、专业、实习时间。如有特殊说明或要求，包括学生身心健康情况，应另附相关书面材料告知</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w:t>
      </w:r>
    </w:p>
    <w:p w14:paraId="1AB35EEF">
      <w:pPr>
        <w:pStyle w:val="11"/>
        <w:keepNext w:val="0"/>
        <w:keepLines w:val="0"/>
        <w:pageBreakBefore w:val="0"/>
        <w:widowControl w:val="0"/>
        <w:numPr>
          <w:ilvl w:val="0"/>
          <w:numId w:val="2"/>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方应在丙方实习期间经常和</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方保持联系，协调解决实习过程中出现的问题。为保证实习工作顺利完成，应在实习期间委派相关老师前往</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方巡查至少</w:t>
      </w:r>
      <w:r>
        <w:rPr>
          <w:rFonts w:hint="eastAsia" w:ascii="仿宋" w:hAnsi="仿宋" w:eastAsia="仿宋" w:cs="仿宋"/>
          <w:sz w:val="28"/>
          <w:szCs w:val="28"/>
        </w:rPr>
        <w:t>1-2</w:t>
      </w:r>
      <w:r>
        <w:rPr>
          <w:rFonts w:hint="eastAsia" w:ascii="仿宋" w:hAnsi="仿宋" w:eastAsia="仿宋" w:cs="仿宋"/>
          <w:spacing w:val="0"/>
          <w:sz w:val="28"/>
          <w:szCs w:val="28"/>
        </w:rPr>
        <w:t>次，以加强实习生管理，考核实习生实习情况，并向</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方了解实习生实习情况，向</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方反馈巡查意见。</w:t>
      </w:r>
    </w:p>
    <w:p w14:paraId="582BA826">
      <w:pPr>
        <w:pStyle w:val="11"/>
        <w:keepNext w:val="0"/>
        <w:keepLines w:val="0"/>
        <w:pageBreakBefore w:val="0"/>
        <w:widowControl w:val="0"/>
        <w:numPr>
          <w:ilvl w:val="0"/>
          <w:numId w:val="2"/>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丙方实习期间的实习费用由</w:t>
      </w: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方以对公转账的方式，按照</w:t>
      </w:r>
      <w:r>
        <w:rPr>
          <w:rFonts w:hint="eastAsia" w:ascii="仿宋" w:hAnsi="仿宋" w:eastAsia="仿宋" w:cs="仿宋"/>
          <w:sz w:val="28"/>
          <w:szCs w:val="28"/>
          <w:u w:val="single"/>
        </w:rPr>
        <w:t xml:space="preserve">  </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u w:val="single"/>
          <w:lang w:val="en-US" w:eastAsia="zh-CN"/>
        </w:rPr>
        <w:t xml:space="preserve"> </w:t>
      </w:r>
      <w:r>
        <w:rPr>
          <w:rFonts w:hint="eastAsia" w:ascii="仿宋" w:hAnsi="仿宋" w:eastAsia="仿宋" w:cs="仿宋"/>
          <w:spacing w:val="0"/>
          <w:sz w:val="28"/>
          <w:szCs w:val="28"/>
        </w:rPr>
        <w:t>元每人每月（</w:t>
      </w:r>
      <w:r>
        <w:rPr>
          <w:rFonts w:hint="eastAsia" w:ascii="仿宋" w:hAnsi="仿宋" w:eastAsia="仿宋" w:cs="仿宋"/>
          <w:sz w:val="28"/>
          <w:szCs w:val="28"/>
        </w:rPr>
        <w:t>含税</w:t>
      </w:r>
      <w:r>
        <w:rPr>
          <w:rFonts w:hint="eastAsia" w:ascii="仿宋" w:hAnsi="仿宋" w:eastAsia="仿宋" w:cs="仿宋"/>
          <w:spacing w:val="0"/>
          <w:sz w:val="28"/>
          <w:szCs w:val="28"/>
        </w:rPr>
        <w:t>）的标准，一次性支付至</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方指定账户。由于</w:t>
      </w:r>
      <w:r>
        <w:rPr>
          <w:rFonts w:hint="eastAsia" w:ascii="仿宋" w:hAnsi="仿宋" w:eastAsia="仿宋" w:cs="仿宋"/>
          <w:spacing w:val="0"/>
          <w:sz w:val="28"/>
          <w:szCs w:val="28"/>
          <w:lang w:val="en-US" w:eastAsia="zh-CN"/>
        </w:rPr>
        <w:t>丙方</w:t>
      </w:r>
      <w:r>
        <w:rPr>
          <w:rFonts w:hint="eastAsia" w:ascii="仿宋" w:hAnsi="仿宋" w:eastAsia="仿宋" w:cs="仿宋"/>
          <w:spacing w:val="0"/>
          <w:sz w:val="28"/>
          <w:szCs w:val="28"/>
        </w:rPr>
        <w:t>个人问题造成中途终止实习的情况，</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方不予退费处理。</w:t>
      </w:r>
    </w:p>
    <w:p w14:paraId="49766A36">
      <w:pPr>
        <w:pStyle w:val="11"/>
        <w:keepNext w:val="0"/>
        <w:keepLines w:val="0"/>
        <w:pageBreakBefore w:val="0"/>
        <w:widowControl w:val="0"/>
        <w:numPr>
          <w:ilvl w:val="0"/>
          <w:numId w:val="2"/>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方应在派遣丙方到</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方前须向丙方告知</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方的以下要求：</w:t>
      </w:r>
    </w:p>
    <w:p w14:paraId="2F859272">
      <w:pPr>
        <w:pStyle w:val="4"/>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丙方需按照毕业实习大纲的要求，完成实习任务、填写毕业实习手册，并按时参加</w:t>
      </w:r>
      <w:r>
        <w:rPr>
          <w:rFonts w:hint="eastAsia" w:ascii="仿宋" w:hAnsi="仿宋" w:eastAsia="仿宋" w:cs="仿宋"/>
          <w:sz w:val="28"/>
          <w:szCs w:val="28"/>
          <w:lang w:val="en-US" w:eastAsia="zh-CN"/>
        </w:rPr>
        <w:t>甲</w:t>
      </w:r>
      <w:r>
        <w:rPr>
          <w:rFonts w:hint="eastAsia" w:ascii="仿宋" w:hAnsi="仿宋" w:eastAsia="仿宋" w:cs="仿宋"/>
          <w:sz w:val="28"/>
          <w:szCs w:val="28"/>
        </w:rPr>
        <w:t>方及</w:t>
      </w:r>
      <w:r>
        <w:rPr>
          <w:rFonts w:hint="eastAsia" w:ascii="仿宋" w:hAnsi="仿宋" w:eastAsia="仿宋" w:cs="仿宋"/>
          <w:sz w:val="28"/>
          <w:szCs w:val="28"/>
          <w:lang w:val="en-US" w:eastAsia="zh-CN"/>
        </w:rPr>
        <w:t>乙</w:t>
      </w:r>
      <w:r>
        <w:rPr>
          <w:rFonts w:hint="eastAsia" w:ascii="仿宋" w:hAnsi="仿宋" w:eastAsia="仿宋" w:cs="仿宋"/>
          <w:sz w:val="28"/>
          <w:szCs w:val="28"/>
        </w:rPr>
        <w:t>方组织的各种考核。</w:t>
      </w:r>
    </w:p>
    <w:p w14:paraId="69ADD270">
      <w:pPr>
        <w:pStyle w:val="4"/>
        <w:keepNext w:val="0"/>
        <w:keepLines w:val="0"/>
        <w:pageBreakBefore w:val="0"/>
        <w:widowControl w:val="0"/>
        <w:numPr>
          <w:ilvl w:val="0"/>
          <w:numId w:val="3"/>
        </w:numPr>
        <w:kinsoku/>
        <w:wordWrap/>
        <w:overflowPunct/>
        <w:topLinePunct w:val="0"/>
        <w:autoSpaceDE/>
        <w:autoSpaceDN/>
        <w:bidi w:val="0"/>
        <w:adjustRightInd/>
        <w:snapToGrid/>
        <w:spacing w:before="0" w:line="56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丙方在实习期间，应严格遵守</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方的各项规章制度，服从</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方相关部门的管理，避免出现责任事故，如实习过程中出现责任事故，由丙方个人承担责任，丙方损坏器械，应照价赔偿。</w:t>
      </w:r>
    </w:p>
    <w:p w14:paraId="56009B09">
      <w:pPr>
        <w:pStyle w:val="4"/>
        <w:keepNext w:val="0"/>
        <w:keepLines w:val="0"/>
        <w:pageBreakBefore w:val="0"/>
        <w:widowControl w:val="0"/>
        <w:numPr>
          <w:ilvl w:val="0"/>
          <w:numId w:val="3"/>
        </w:numPr>
        <w:kinsoku/>
        <w:wordWrap/>
        <w:overflowPunct/>
        <w:topLinePunct w:val="0"/>
        <w:autoSpaceDE/>
        <w:autoSpaceDN/>
        <w:bidi w:val="0"/>
        <w:adjustRightInd/>
        <w:snapToGrid/>
        <w:spacing w:before="0" w:line="56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由于丙方本人原因未能完成实习计划，因此影响实习生学位证书和毕业证书的取得，由</w:t>
      </w:r>
      <w:r>
        <w:rPr>
          <w:rFonts w:hint="eastAsia" w:ascii="仿宋" w:hAnsi="仿宋" w:eastAsia="仿宋" w:cs="仿宋"/>
          <w:sz w:val="28"/>
          <w:szCs w:val="28"/>
          <w:lang w:val="en-US" w:eastAsia="zh-CN"/>
        </w:rPr>
        <w:t>丙方本人</w:t>
      </w:r>
      <w:r>
        <w:rPr>
          <w:rFonts w:hint="eastAsia" w:ascii="仿宋" w:hAnsi="仿宋" w:eastAsia="仿宋" w:cs="仿宋"/>
          <w:sz w:val="28"/>
          <w:szCs w:val="28"/>
        </w:rPr>
        <w:t>承担责任，</w:t>
      </w:r>
      <w:r>
        <w:rPr>
          <w:rFonts w:hint="eastAsia" w:ascii="仿宋" w:hAnsi="仿宋" w:eastAsia="仿宋" w:cs="仿宋"/>
          <w:sz w:val="28"/>
          <w:szCs w:val="28"/>
          <w:lang w:val="en-US" w:eastAsia="zh-CN"/>
        </w:rPr>
        <w:t>乙</w:t>
      </w:r>
      <w:r>
        <w:rPr>
          <w:rFonts w:hint="eastAsia" w:ascii="仿宋" w:hAnsi="仿宋" w:eastAsia="仿宋" w:cs="仿宋"/>
          <w:sz w:val="28"/>
          <w:szCs w:val="28"/>
        </w:rPr>
        <w:t>方不承担任何责任。</w:t>
      </w:r>
    </w:p>
    <w:p w14:paraId="1C5653D2">
      <w:pPr>
        <w:pStyle w:val="4"/>
        <w:keepNext w:val="0"/>
        <w:keepLines w:val="0"/>
        <w:pageBreakBefore w:val="0"/>
        <w:widowControl w:val="0"/>
        <w:numPr>
          <w:ilvl w:val="0"/>
          <w:numId w:val="3"/>
        </w:numPr>
        <w:kinsoku/>
        <w:wordWrap/>
        <w:overflowPunct/>
        <w:topLinePunct w:val="0"/>
        <w:autoSpaceDE/>
        <w:autoSpaceDN/>
        <w:bidi w:val="0"/>
        <w:adjustRightInd/>
        <w:snapToGrid/>
        <w:spacing w:before="0" w:line="56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丙方有重大身体或心理健康问题，应出示专科诊治证明，并主动向</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方告知，</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方有权根据情况自行决定是否接收该名实习生在医院实习。</w:t>
      </w:r>
    </w:p>
    <w:p w14:paraId="401FABFB">
      <w:pPr>
        <w:pStyle w:val="4"/>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住宿费按</w:t>
      </w:r>
      <w:r>
        <w:rPr>
          <w:rFonts w:hint="eastAsia" w:ascii="仿宋" w:hAnsi="仿宋" w:eastAsia="仿宋" w:cs="仿宋"/>
          <w:sz w:val="28"/>
          <w:szCs w:val="28"/>
          <w:lang w:val="en-US" w:eastAsia="zh-CN"/>
        </w:rPr>
        <w:t>乙</w:t>
      </w:r>
      <w:r>
        <w:rPr>
          <w:rFonts w:hint="eastAsia" w:ascii="仿宋" w:hAnsi="仿宋" w:eastAsia="仿宋" w:cs="仿宋"/>
          <w:sz w:val="28"/>
          <w:szCs w:val="28"/>
        </w:rPr>
        <w:t>方规定收取</w:t>
      </w:r>
      <w:r>
        <w:rPr>
          <w:rFonts w:hint="eastAsia" w:ascii="仿宋" w:hAnsi="仿宋" w:eastAsia="仿宋" w:cs="仿宋"/>
          <w:sz w:val="28"/>
          <w:szCs w:val="28"/>
          <w:lang w:eastAsia="zh-CN"/>
        </w:rPr>
        <w:t>（</w:t>
      </w:r>
      <w:r>
        <w:rPr>
          <w:rFonts w:hint="eastAsia" w:ascii="仿宋" w:hAnsi="仿宋" w:eastAsia="仿宋" w:cs="仿宋"/>
          <w:sz w:val="28"/>
          <w:szCs w:val="28"/>
          <w:u w:val="single"/>
        </w:rPr>
        <w:t xml:space="preserve">  </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u w:val="single"/>
          <w:lang w:val="en-US" w:eastAsia="zh-CN"/>
        </w:rPr>
        <w:t xml:space="preserve"> </w:t>
      </w:r>
      <w:r>
        <w:rPr>
          <w:rFonts w:hint="eastAsia" w:ascii="仿宋" w:hAnsi="仿宋" w:eastAsia="仿宋" w:cs="仿宋"/>
          <w:spacing w:val="0"/>
          <w:sz w:val="28"/>
          <w:szCs w:val="28"/>
        </w:rPr>
        <w:t>元</w:t>
      </w:r>
      <w:r>
        <w:rPr>
          <w:rFonts w:hint="eastAsia" w:ascii="仿宋" w:hAnsi="仿宋" w:eastAsia="仿宋" w:cs="仿宋"/>
          <w:spacing w:val="0"/>
          <w:sz w:val="28"/>
          <w:szCs w:val="28"/>
          <w:lang w:val="en-US" w:eastAsia="zh-CN"/>
        </w:rPr>
        <w:t>/</w:t>
      </w:r>
      <w:r>
        <w:rPr>
          <w:rFonts w:hint="eastAsia" w:ascii="仿宋" w:hAnsi="仿宋" w:eastAsia="仿宋" w:cs="仿宋"/>
          <w:spacing w:val="0"/>
          <w:sz w:val="28"/>
          <w:szCs w:val="28"/>
        </w:rPr>
        <w:t>人</w:t>
      </w:r>
      <w:r>
        <w:rPr>
          <w:rFonts w:hint="eastAsia" w:ascii="仿宋" w:hAnsi="仿宋" w:eastAsia="仿宋" w:cs="仿宋"/>
          <w:spacing w:val="0"/>
          <w:sz w:val="28"/>
          <w:szCs w:val="28"/>
          <w:lang w:val="en-US" w:eastAsia="zh-CN"/>
        </w:rPr>
        <w:t>/</w:t>
      </w:r>
      <w:r>
        <w:rPr>
          <w:rFonts w:hint="eastAsia" w:ascii="仿宋" w:hAnsi="仿宋" w:eastAsia="仿宋" w:cs="仿宋"/>
          <w:spacing w:val="0"/>
          <w:sz w:val="28"/>
          <w:szCs w:val="28"/>
        </w:rPr>
        <w:t>月</w:t>
      </w:r>
      <w:r>
        <w:rPr>
          <w:rFonts w:hint="eastAsia" w:ascii="仿宋" w:hAnsi="仿宋" w:eastAsia="仿宋" w:cs="仿宋"/>
          <w:spacing w:val="0"/>
          <w:sz w:val="28"/>
          <w:szCs w:val="28"/>
          <w:lang w:eastAsia="zh-CN"/>
        </w:rPr>
        <w:t>），</w:t>
      </w:r>
      <w:r>
        <w:rPr>
          <w:rFonts w:hint="eastAsia" w:ascii="仿宋" w:hAnsi="仿宋" w:eastAsia="仿宋" w:cs="仿宋"/>
          <w:sz w:val="28"/>
          <w:szCs w:val="28"/>
        </w:rPr>
        <w:t>水电费收取标准按</w:t>
      </w:r>
      <w:r>
        <w:rPr>
          <w:rFonts w:hint="eastAsia" w:ascii="仿宋" w:hAnsi="仿宋" w:eastAsia="仿宋" w:cs="仿宋"/>
          <w:sz w:val="28"/>
          <w:szCs w:val="28"/>
          <w:lang w:val="en-US" w:eastAsia="zh-CN"/>
        </w:rPr>
        <w:t>乙</w:t>
      </w:r>
      <w:r>
        <w:rPr>
          <w:rFonts w:hint="eastAsia" w:ascii="仿宋" w:hAnsi="仿宋" w:eastAsia="仿宋" w:cs="仿宋"/>
          <w:sz w:val="28"/>
          <w:szCs w:val="28"/>
        </w:rPr>
        <w:t>方规定和</w:t>
      </w:r>
      <w:r>
        <w:rPr>
          <w:rFonts w:hint="eastAsia" w:ascii="仿宋" w:hAnsi="仿宋" w:eastAsia="仿宋" w:cs="仿宋"/>
          <w:sz w:val="28"/>
          <w:szCs w:val="28"/>
          <w:lang w:val="en-US" w:eastAsia="zh-CN"/>
        </w:rPr>
        <w:t>丙方</w:t>
      </w:r>
      <w:r>
        <w:rPr>
          <w:rFonts w:hint="eastAsia" w:ascii="仿宋" w:hAnsi="仿宋" w:eastAsia="仿宋" w:cs="仿宋"/>
          <w:sz w:val="28"/>
          <w:szCs w:val="28"/>
        </w:rPr>
        <w:t>使用情况收取，由丙方按实际缴交</w:t>
      </w:r>
      <w:r>
        <w:rPr>
          <w:rFonts w:hint="eastAsia" w:ascii="仿宋" w:hAnsi="仿宋" w:eastAsia="仿宋" w:cs="仿宋"/>
          <w:sz w:val="28"/>
          <w:szCs w:val="28"/>
          <w:lang w:eastAsia="zh-CN"/>
        </w:rPr>
        <w:t>；</w:t>
      </w:r>
      <w:r>
        <w:rPr>
          <w:rFonts w:hint="eastAsia" w:ascii="仿宋" w:hAnsi="仿宋" w:eastAsia="仿宋" w:cs="仿宋"/>
        </w:rPr>
        <w:t>住宿费、水电费按乙方合法公示标准据实收取，不得包含实习费、培训费、管理费等任何与实习相关的费用</w:t>
      </w:r>
      <w:r>
        <w:rPr>
          <w:rFonts w:hint="eastAsia" w:ascii="仿宋" w:hAnsi="仿宋" w:eastAsia="仿宋" w:cs="仿宋"/>
          <w:lang w:eastAsia="zh-CN"/>
        </w:rPr>
        <w:t>。</w:t>
      </w:r>
      <w:r>
        <w:rPr>
          <w:rFonts w:hint="eastAsia" w:ascii="仿宋" w:hAnsi="仿宋" w:eastAsia="仿宋" w:cs="仿宋"/>
          <w:sz w:val="28"/>
          <w:szCs w:val="28"/>
          <w:lang w:val="en-US" w:eastAsia="zh-CN"/>
        </w:rPr>
        <w:t>若乙方不提供住宿，则丙方自理</w:t>
      </w:r>
      <w:r>
        <w:rPr>
          <w:rFonts w:hint="eastAsia" w:ascii="仿宋" w:hAnsi="仿宋" w:eastAsia="仿宋" w:cs="仿宋"/>
          <w:sz w:val="28"/>
          <w:szCs w:val="28"/>
        </w:rPr>
        <w:t>。</w:t>
      </w:r>
    </w:p>
    <w:p w14:paraId="798D5D83">
      <w:pPr>
        <w:pStyle w:val="11"/>
        <w:keepNext w:val="0"/>
        <w:keepLines w:val="0"/>
        <w:pageBreakBefore w:val="0"/>
        <w:widowControl w:val="0"/>
        <w:numPr>
          <w:ilvl w:val="0"/>
          <w:numId w:val="2"/>
        </w:numPr>
        <w:tabs>
          <w:tab w:val="left" w:pos="542"/>
        </w:tabs>
        <w:kinsoku/>
        <w:wordWrap/>
        <w:overflowPunct/>
        <w:topLinePunct w:val="0"/>
        <w:autoSpaceDE/>
        <w:autoSpaceDN/>
        <w:bidi w:val="0"/>
        <w:adjustRightInd/>
        <w:snapToGrid/>
        <w:spacing w:line="560" w:lineRule="exact"/>
        <w:ind w:left="0" w:right="0" w:firstLine="560" w:firstLineChars="200"/>
        <w:textAlignment w:val="auto"/>
        <w:rPr>
          <w:rFonts w:hint="eastAsia" w:ascii="仿宋" w:hAnsi="仿宋" w:eastAsia="仿宋" w:cs="仿宋"/>
          <w:sz w:val="28"/>
          <w:szCs w:val="28"/>
          <w:lang w:val="en-US"/>
        </w:rPr>
      </w:pP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lang w:val="en-US"/>
        </w:rPr>
        <w:t>方提供的实习生的生源质量应当符合</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lang w:val="en-US"/>
        </w:rPr>
        <w:t>方的要求，以经过</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lang w:val="en-US"/>
        </w:rPr>
        <w:t>方审核后的实习生名单为准。</w:t>
      </w:r>
    </w:p>
    <w:p w14:paraId="3265C239">
      <w:pPr>
        <w:pStyle w:val="11"/>
        <w:keepNext w:val="0"/>
        <w:keepLines w:val="0"/>
        <w:pageBreakBefore w:val="0"/>
        <w:widowControl w:val="0"/>
        <w:numPr>
          <w:ilvl w:val="0"/>
          <w:numId w:val="2"/>
        </w:numPr>
        <w:tabs>
          <w:tab w:val="left" w:pos="542"/>
        </w:tabs>
        <w:kinsoku/>
        <w:wordWrap/>
        <w:overflowPunct/>
        <w:topLinePunct w:val="0"/>
        <w:autoSpaceDE/>
        <w:autoSpaceDN/>
        <w:bidi w:val="0"/>
        <w:adjustRightInd/>
        <w:snapToGrid/>
        <w:spacing w:line="560" w:lineRule="exact"/>
        <w:ind w:left="0" w:right="0" w:firstLine="560" w:firstLineChars="200"/>
        <w:textAlignment w:val="auto"/>
        <w:rPr>
          <w:rFonts w:hint="eastAsia" w:ascii="仿宋" w:hAnsi="仿宋" w:eastAsia="仿宋" w:cs="仿宋"/>
          <w:sz w:val="28"/>
          <w:szCs w:val="28"/>
          <w:lang w:val="en-US"/>
        </w:rPr>
      </w:pPr>
      <w:bookmarkStart w:id="0" w:name="_Hlk86450666"/>
      <w:r>
        <w:rPr>
          <w:rFonts w:hint="eastAsia" w:ascii="仿宋" w:hAnsi="仿宋" w:eastAsia="仿宋" w:cs="仿宋"/>
          <w:sz w:val="28"/>
          <w:szCs w:val="28"/>
          <w:lang w:val="en-US" w:eastAsia="zh-CN"/>
        </w:rPr>
        <w:t>甲方</w:t>
      </w:r>
      <w:r>
        <w:rPr>
          <w:rFonts w:hint="eastAsia" w:ascii="仿宋" w:hAnsi="仿宋" w:eastAsia="仿宋" w:cs="仿宋"/>
          <w:sz w:val="28"/>
          <w:szCs w:val="28"/>
          <w:lang w:val="en-US"/>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w:t>
      </w:r>
      <w:r>
        <w:rPr>
          <w:rFonts w:hint="eastAsia" w:ascii="仿宋" w:hAnsi="仿宋" w:eastAsia="仿宋" w:cs="仿宋"/>
          <w:sz w:val="28"/>
          <w:szCs w:val="28"/>
          <w:lang w:val="en-US" w:eastAsia="zh-CN"/>
        </w:rPr>
        <w:t>依法</w:t>
      </w:r>
      <w:r>
        <w:rPr>
          <w:rFonts w:hint="eastAsia" w:ascii="仿宋" w:hAnsi="仿宋" w:eastAsia="仿宋" w:cs="仿宋"/>
          <w:sz w:val="28"/>
          <w:szCs w:val="28"/>
          <w:lang w:val="en-US"/>
        </w:rPr>
        <w:t>承担</w:t>
      </w:r>
      <w:r>
        <w:rPr>
          <w:rFonts w:hint="eastAsia" w:ascii="仿宋" w:hAnsi="仿宋" w:eastAsia="仿宋" w:cs="仿宋"/>
          <w:sz w:val="28"/>
          <w:szCs w:val="28"/>
          <w:lang w:val="en-US" w:eastAsia="zh-CN"/>
        </w:rPr>
        <w:t>按比例</w:t>
      </w:r>
      <w:r>
        <w:rPr>
          <w:rFonts w:hint="eastAsia" w:ascii="仿宋" w:hAnsi="仿宋" w:eastAsia="仿宋" w:cs="仿宋"/>
          <w:sz w:val="28"/>
          <w:szCs w:val="28"/>
          <w:lang w:val="en-US"/>
        </w:rPr>
        <w:t>相应责任。甲方有义务协助丙方向侵权人主张权利。投保费用不得向丙方另行收取或从丙方实习报酬中抵扣。</w:t>
      </w:r>
      <w:bookmarkEnd w:id="0"/>
    </w:p>
    <w:p w14:paraId="08E50870">
      <w:pPr>
        <w:pStyle w:val="4"/>
        <w:keepNext w:val="0"/>
        <w:keepLines w:val="0"/>
        <w:pageBreakBefore w:val="0"/>
        <w:widowControl w:val="0"/>
        <w:numPr>
          <w:ilvl w:val="-1"/>
          <w:numId w:val="0"/>
        </w:numPr>
        <w:kinsoku/>
        <w:wordWrap/>
        <w:overflowPunct/>
        <w:topLinePunct w:val="0"/>
        <w:autoSpaceDE/>
        <w:autoSpaceDN/>
        <w:bidi w:val="0"/>
        <w:adjustRightInd/>
        <w:snapToGrid/>
        <w:spacing w:before="0" w:line="560" w:lineRule="exact"/>
        <w:ind w:left="0" w:leftChars="0" w:firstLine="0" w:firstLineChars="0"/>
        <w:jc w:val="both"/>
        <w:textAlignment w:val="auto"/>
        <w:rPr>
          <w:rFonts w:hint="eastAsia" w:ascii="仿宋" w:hAnsi="仿宋" w:eastAsia="仿宋" w:cs="仿宋"/>
          <w:b w:val="0"/>
          <w:bCs w:val="0"/>
          <w:sz w:val="28"/>
          <w:szCs w:val="28"/>
          <w:lang w:val="en-US"/>
        </w:rPr>
      </w:pPr>
    </w:p>
    <w:p w14:paraId="095A8B7F">
      <w:pPr>
        <w:pStyle w:val="4"/>
        <w:keepNext w:val="0"/>
        <w:keepLines w:val="0"/>
        <w:pageBreakBefore w:val="0"/>
        <w:widowControl w:val="0"/>
        <w:numPr>
          <w:ilvl w:val="0"/>
          <w:numId w:val="1"/>
        </w:numPr>
        <w:kinsoku/>
        <w:wordWrap/>
        <w:overflowPunct/>
        <w:topLinePunct w:val="0"/>
        <w:autoSpaceDE/>
        <w:autoSpaceDN/>
        <w:bidi w:val="0"/>
        <w:adjustRightInd/>
        <w:snapToGrid/>
        <w:spacing w:before="0" w:line="560" w:lineRule="exact"/>
        <w:ind w:left="0" w:leftChars="0"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0"/>
          <w:sz w:val="28"/>
          <w:szCs w:val="28"/>
        </w:rPr>
        <w:t>乙方的责任、义务与权利</w:t>
      </w:r>
    </w:p>
    <w:p w14:paraId="7F0B534D">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方作为教学医院应具备培养相应医学人才的能力和条件。</w:t>
      </w:r>
    </w:p>
    <w:p w14:paraId="12432A6A">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在丙方实习期间，</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方应设有专门教学部门和人员负责实习生业务学习及思想道德教育和考勤管理工作。</w:t>
      </w:r>
    </w:p>
    <w:p w14:paraId="4A724E22">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指定具有相应专业技术职称的人员作为指导教师带教。</w:t>
      </w:r>
    </w:p>
    <w:p w14:paraId="16C5BF60">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根据实习大纲和</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方师资情况，完成丙方的实践教学任务。</w:t>
      </w:r>
    </w:p>
    <w:p w14:paraId="43662E0B">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根据实习大纲要求负责对丙方实习情况进行出科考试和评定，签署意见，以作为学校考核丙方实习效果的依据。</w:t>
      </w:r>
    </w:p>
    <w:p w14:paraId="7518E5CE">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方应在丙方实习过程中经常和</w:t>
      </w: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方保持联系，协商解决实习过程中出现的问题。定期向</w:t>
      </w:r>
      <w:r>
        <w:rPr>
          <w:rFonts w:hint="eastAsia" w:ascii="仿宋" w:hAnsi="仿宋" w:eastAsia="仿宋" w:cs="仿宋"/>
          <w:spacing w:val="0"/>
          <w:sz w:val="28"/>
          <w:szCs w:val="28"/>
          <w:lang w:val="en-US" w:eastAsia="zh-CN"/>
        </w:rPr>
        <w:t>甲方</w:t>
      </w:r>
      <w:r>
        <w:rPr>
          <w:rFonts w:hint="eastAsia" w:ascii="仿宋" w:hAnsi="仿宋" w:eastAsia="仿宋" w:cs="仿宋"/>
          <w:spacing w:val="0"/>
          <w:sz w:val="28"/>
          <w:szCs w:val="28"/>
        </w:rPr>
        <w:t>通报丙方实习情况，遇重大问题或突发事件应立即通报</w:t>
      </w:r>
      <w:r>
        <w:rPr>
          <w:rFonts w:hint="eastAsia" w:ascii="仿宋" w:hAnsi="仿宋" w:eastAsia="仿宋" w:cs="仿宋"/>
          <w:spacing w:val="0"/>
          <w:sz w:val="28"/>
          <w:szCs w:val="28"/>
          <w:lang w:val="en-US" w:eastAsia="zh-CN"/>
        </w:rPr>
        <w:t>甲方</w:t>
      </w:r>
      <w:r>
        <w:rPr>
          <w:rFonts w:hint="eastAsia" w:ascii="仿宋" w:hAnsi="仿宋" w:eastAsia="仿宋" w:cs="仿宋"/>
          <w:spacing w:val="0"/>
          <w:sz w:val="28"/>
          <w:szCs w:val="28"/>
        </w:rPr>
        <w:t>，并按照应急预案及时处置。</w:t>
      </w:r>
    </w:p>
    <w:p w14:paraId="09D030FF">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如</w:t>
      </w: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方不履行实习协议，</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方有权随时终止协议，责令丙方终止实习，立即返校。</w:t>
      </w:r>
    </w:p>
    <w:p w14:paraId="72F53218">
      <w:pPr>
        <w:pStyle w:val="11"/>
        <w:keepNext w:val="0"/>
        <w:keepLines w:val="0"/>
        <w:pageBreakBefore w:val="0"/>
        <w:widowControl w:val="0"/>
        <w:numPr>
          <w:ilvl w:val="0"/>
          <w:numId w:val="4"/>
        </w:numPr>
        <w:tabs>
          <w:tab w:val="left" w:pos="542"/>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如丙方不遵守</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方相关规定，不服从</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方相关管理部门的管理，屡教不改，</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方有权责令丙方终止在</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方的实习。</w:t>
      </w:r>
    </w:p>
    <w:p w14:paraId="0A269483">
      <w:pPr>
        <w:pStyle w:val="11"/>
        <w:keepNext w:val="0"/>
        <w:keepLines w:val="0"/>
        <w:pageBreakBefore w:val="0"/>
        <w:widowControl w:val="0"/>
        <w:numPr>
          <w:ilvl w:val="0"/>
          <w:numId w:val="4"/>
        </w:numPr>
        <w:tabs>
          <w:tab w:val="left" w:pos="540"/>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方负责丙方在医院院区内</w:t>
      </w:r>
      <w:r>
        <w:rPr>
          <w:rFonts w:hint="eastAsia" w:ascii="仿宋" w:hAnsi="仿宋" w:eastAsia="仿宋" w:cs="仿宋"/>
          <w:spacing w:val="0"/>
          <w:sz w:val="28"/>
          <w:szCs w:val="28"/>
          <w:lang w:val="en-US" w:eastAsia="zh-CN"/>
        </w:rPr>
        <w:t>及与实习工作相关的</w:t>
      </w:r>
      <w:r>
        <w:rPr>
          <w:rFonts w:hint="eastAsia" w:ascii="仿宋" w:hAnsi="仿宋" w:eastAsia="仿宋" w:cs="仿宋"/>
          <w:spacing w:val="0"/>
          <w:sz w:val="28"/>
          <w:szCs w:val="28"/>
        </w:rPr>
        <w:t>的实习带教</w:t>
      </w:r>
      <w:r>
        <w:rPr>
          <w:rFonts w:hint="eastAsia" w:ascii="仿宋" w:hAnsi="仿宋" w:eastAsia="仿宋" w:cs="仿宋"/>
          <w:spacing w:val="0"/>
          <w:sz w:val="28"/>
          <w:szCs w:val="28"/>
          <w:lang w:val="en-US" w:eastAsia="zh-CN"/>
        </w:rPr>
        <w:t>及安全</w:t>
      </w:r>
      <w:r>
        <w:rPr>
          <w:rFonts w:hint="eastAsia" w:ascii="仿宋" w:hAnsi="仿宋" w:eastAsia="仿宋" w:cs="仿宋"/>
          <w:spacing w:val="0"/>
          <w:sz w:val="28"/>
          <w:szCs w:val="28"/>
        </w:rPr>
        <w:t>管理工作</w:t>
      </w:r>
      <w:r>
        <w:rPr>
          <w:rFonts w:hint="eastAsia" w:ascii="仿宋" w:hAnsi="仿宋" w:eastAsia="仿宋" w:cs="仿宋"/>
          <w:spacing w:val="0"/>
          <w:sz w:val="28"/>
          <w:szCs w:val="28"/>
          <w:lang w:eastAsia="zh-CN"/>
        </w:rPr>
        <w:t>。</w:t>
      </w:r>
      <w:r>
        <w:rPr>
          <w:rFonts w:hint="eastAsia" w:ascii="仿宋" w:hAnsi="仿宋" w:eastAsia="仿宋" w:cs="仿宋"/>
          <w:spacing w:val="0"/>
          <w:sz w:val="28"/>
          <w:szCs w:val="28"/>
        </w:rPr>
        <w:t>丙方在</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方医院</w:t>
      </w:r>
      <w:r>
        <w:rPr>
          <w:rFonts w:hint="eastAsia" w:ascii="仿宋" w:hAnsi="仿宋" w:eastAsia="仿宋" w:cs="仿宋"/>
          <w:spacing w:val="0"/>
          <w:sz w:val="28"/>
          <w:szCs w:val="28"/>
          <w:lang w:val="en-US" w:eastAsia="zh-CN"/>
        </w:rPr>
        <w:t>及实习工作</w:t>
      </w:r>
      <w:r>
        <w:rPr>
          <w:rFonts w:hint="eastAsia" w:ascii="仿宋" w:hAnsi="仿宋" w:eastAsia="仿宋" w:cs="仿宋"/>
          <w:spacing w:val="0"/>
          <w:sz w:val="28"/>
          <w:szCs w:val="28"/>
        </w:rPr>
        <w:t>外的安全及其他管理工作由</w:t>
      </w:r>
      <w:r>
        <w:rPr>
          <w:rFonts w:hint="eastAsia" w:ascii="仿宋" w:hAnsi="仿宋" w:eastAsia="仿宋" w:cs="仿宋"/>
          <w:spacing w:val="0"/>
          <w:sz w:val="28"/>
          <w:szCs w:val="28"/>
          <w:lang w:val="en-US" w:eastAsia="zh-CN"/>
        </w:rPr>
        <w:t>丙方及其法定监护人（家长）</w:t>
      </w:r>
      <w:r>
        <w:rPr>
          <w:rFonts w:hint="eastAsia" w:ascii="仿宋" w:hAnsi="仿宋" w:eastAsia="仿宋" w:cs="仿宋"/>
          <w:spacing w:val="0"/>
          <w:sz w:val="28"/>
          <w:szCs w:val="28"/>
        </w:rPr>
        <w:t>负责。丙方在</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方实习期间生病或发生其他</w:t>
      </w:r>
      <w:r>
        <w:rPr>
          <w:rFonts w:hint="eastAsia" w:ascii="仿宋" w:hAnsi="仿宋" w:eastAsia="仿宋" w:cs="仿宋"/>
          <w:spacing w:val="0"/>
          <w:sz w:val="28"/>
          <w:szCs w:val="28"/>
          <w:lang w:eastAsia="zh-CN"/>
        </w:rPr>
        <w:t>经核查确认</w:t>
      </w:r>
      <w:r>
        <w:rPr>
          <w:rFonts w:hint="eastAsia" w:ascii="仿宋" w:hAnsi="仿宋" w:eastAsia="仿宋" w:cs="仿宋"/>
          <w:spacing w:val="0"/>
          <w:sz w:val="28"/>
          <w:szCs w:val="28"/>
        </w:rPr>
        <w:t>非因</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方过错造成人身损害事故，责任由丙方</w:t>
      </w:r>
      <w:r>
        <w:rPr>
          <w:rFonts w:hint="eastAsia" w:ascii="仿宋" w:hAnsi="仿宋" w:eastAsia="仿宋" w:cs="仿宋"/>
          <w:spacing w:val="0"/>
          <w:sz w:val="28"/>
          <w:szCs w:val="28"/>
          <w:lang w:val="en-US" w:eastAsia="zh-CN"/>
        </w:rPr>
        <w:t>及其法定监护人（家长）</w:t>
      </w:r>
      <w:r>
        <w:rPr>
          <w:rFonts w:hint="eastAsia" w:ascii="仿宋" w:hAnsi="仿宋" w:eastAsia="仿宋" w:cs="仿宋"/>
          <w:spacing w:val="0"/>
          <w:sz w:val="28"/>
          <w:szCs w:val="28"/>
        </w:rPr>
        <w:t>自行承担</w:t>
      </w:r>
      <w:r>
        <w:rPr>
          <w:rFonts w:hint="eastAsia" w:ascii="仿宋" w:hAnsi="仿宋" w:eastAsia="仿宋" w:cs="仿宋"/>
          <w:spacing w:val="0"/>
          <w:sz w:val="28"/>
          <w:szCs w:val="28"/>
          <w:lang w:eastAsia="zh-CN"/>
        </w:rPr>
        <w:t>。若因乙方原因或乙方未尽到相关</w:t>
      </w:r>
      <w:r>
        <w:rPr>
          <w:rFonts w:hint="eastAsia" w:ascii="仿宋" w:hAnsi="仿宋" w:eastAsia="仿宋" w:cs="仿宋"/>
          <w:spacing w:val="0"/>
          <w:sz w:val="28"/>
          <w:szCs w:val="28"/>
          <w:lang w:val="en-US" w:eastAsia="zh-CN"/>
        </w:rPr>
        <w:t>义务</w:t>
      </w:r>
      <w:r>
        <w:rPr>
          <w:rFonts w:hint="eastAsia" w:ascii="仿宋" w:hAnsi="仿宋" w:eastAsia="仿宋" w:cs="仿宋"/>
          <w:spacing w:val="0"/>
          <w:sz w:val="28"/>
          <w:szCs w:val="28"/>
          <w:lang w:eastAsia="zh-CN"/>
        </w:rPr>
        <w:t>造成丙方的相关人身损害事故由乙方按比例承担责任</w:t>
      </w:r>
      <w:r>
        <w:rPr>
          <w:rFonts w:hint="eastAsia" w:ascii="仿宋" w:hAnsi="仿宋" w:eastAsia="仿宋" w:cs="仿宋"/>
          <w:sz w:val="28"/>
          <w:szCs w:val="28"/>
        </w:rPr>
        <w:t>，任何一方不得违法免责。</w:t>
      </w:r>
    </w:p>
    <w:p w14:paraId="0429A5DA">
      <w:pPr>
        <w:pStyle w:val="11"/>
        <w:keepNext w:val="0"/>
        <w:keepLines w:val="0"/>
        <w:pageBreakBefore w:val="0"/>
        <w:widowControl w:val="0"/>
        <w:numPr>
          <w:ilvl w:val="0"/>
          <w:numId w:val="4"/>
        </w:numPr>
        <w:tabs>
          <w:tab w:val="left" w:pos="543"/>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方收取实习费、住宿费等费用，实习费由</w:t>
      </w: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方在丙方进入医院后三个月内一次性转入</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方指定账户。</w:t>
      </w:r>
      <w:r>
        <w:rPr>
          <w:rFonts w:hint="eastAsia" w:ascii="仿宋" w:hAnsi="仿宋" w:eastAsia="仿宋" w:cs="仿宋"/>
          <w:spacing w:val="0"/>
          <w:sz w:val="28"/>
          <w:szCs w:val="28"/>
          <w:lang w:val="en-US" w:eastAsia="zh-CN"/>
        </w:rPr>
        <w:t>住宿费、</w:t>
      </w:r>
      <w:r>
        <w:rPr>
          <w:rFonts w:hint="eastAsia" w:ascii="仿宋" w:hAnsi="仿宋" w:eastAsia="仿宋" w:cs="仿宋"/>
          <w:spacing w:val="0"/>
          <w:sz w:val="28"/>
          <w:szCs w:val="28"/>
        </w:rPr>
        <w:t>水电费</w:t>
      </w:r>
      <w:r>
        <w:rPr>
          <w:rFonts w:hint="eastAsia" w:ascii="仿宋" w:hAnsi="仿宋" w:eastAsia="仿宋" w:cs="仿宋"/>
          <w:spacing w:val="0"/>
          <w:sz w:val="28"/>
          <w:szCs w:val="28"/>
          <w:lang w:val="en-US" w:eastAsia="zh-CN"/>
        </w:rPr>
        <w:t>由丙方</w:t>
      </w:r>
      <w:r>
        <w:rPr>
          <w:rFonts w:hint="eastAsia" w:ascii="仿宋" w:hAnsi="仿宋" w:eastAsia="仿宋" w:cs="仿宋"/>
          <w:spacing w:val="0"/>
          <w:sz w:val="28"/>
          <w:szCs w:val="28"/>
        </w:rPr>
        <w:t>按实际</w:t>
      </w:r>
      <w:r>
        <w:rPr>
          <w:rFonts w:hint="eastAsia" w:ascii="仿宋" w:hAnsi="仿宋" w:eastAsia="仿宋" w:cs="仿宋"/>
          <w:spacing w:val="0"/>
          <w:sz w:val="28"/>
          <w:szCs w:val="28"/>
          <w:lang w:val="en-US" w:eastAsia="zh-CN"/>
        </w:rPr>
        <w:t>使用情况据实自行向乙方</w:t>
      </w:r>
      <w:r>
        <w:rPr>
          <w:rFonts w:hint="eastAsia" w:ascii="仿宋" w:hAnsi="仿宋" w:eastAsia="仿宋" w:cs="仿宋"/>
          <w:spacing w:val="0"/>
          <w:sz w:val="28"/>
          <w:szCs w:val="28"/>
        </w:rPr>
        <w:t>缴交。</w:t>
      </w:r>
      <w:r>
        <w:rPr>
          <w:rFonts w:hint="eastAsia" w:ascii="仿宋" w:hAnsi="仿宋" w:eastAsia="仿宋" w:cs="仿宋"/>
          <w:spacing w:val="0"/>
          <w:sz w:val="28"/>
          <w:szCs w:val="28"/>
          <w:lang w:val="en-US" w:eastAsia="zh-CN"/>
        </w:rPr>
        <w:t>若乙方不提供住宿，则不需要向乙方缴交。</w:t>
      </w:r>
      <w:r>
        <w:rPr>
          <w:rFonts w:hint="eastAsia" w:ascii="仿宋" w:hAnsi="仿宋" w:eastAsia="仿宋" w:cs="仿宋"/>
          <w:spacing w:val="0"/>
          <w:sz w:val="28"/>
          <w:szCs w:val="28"/>
        </w:rPr>
        <w:t>如逾期缴纳相应的费用，则由</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方有权责令丙方终止在</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方的实习，并</w:t>
      </w:r>
      <w:r>
        <w:rPr>
          <w:rFonts w:hint="eastAsia" w:ascii="仿宋" w:hAnsi="仿宋" w:eastAsia="仿宋" w:cs="仿宋"/>
          <w:spacing w:val="0"/>
          <w:sz w:val="28"/>
          <w:szCs w:val="28"/>
          <w:lang w:val="en-US" w:eastAsia="zh-CN"/>
        </w:rPr>
        <w:t>上报甲方，</w:t>
      </w:r>
      <w:r>
        <w:rPr>
          <w:rFonts w:hint="eastAsia" w:ascii="仿宋" w:hAnsi="仿宋" w:eastAsia="仿宋" w:cs="仿宋"/>
          <w:spacing w:val="0"/>
          <w:sz w:val="28"/>
          <w:szCs w:val="28"/>
        </w:rPr>
        <w:t>要求</w:t>
      </w:r>
      <w:r>
        <w:rPr>
          <w:rFonts w:hint="eastAsia" w:ascii="仿宋" w:hAnsi="仿宋" w:eastAsia="仿宋" w:cs="仿宋"/>
          <w:spacing w:val="0"/>
          <w:sz w:val="28"/>
          <w:szCs w:val="28"/>
          <w:lang w:val="en-US" w:eastAsia="zh-CN"/>
        </w:rPr>
        <w:t>甲方督促丙方支付相应费用</w:t>
      </w:r>
      <w:r>
        <w:rPr>
          <w:rFonts w:hint="eastAsia" w:ascii="仿宋" w:hAnsi="仿宋" w:eastAsia="仿宋" w:cs="仿宋"/>
          <w:spacing w:val="0"/>
          <w:sz w:val="28"/>
          <w:szCs w:val="28"/>
        </w:rPr>
        <w:t>。</w:t>
      </w:r>
    </w:p>
    <w:p w14:paraId="35D92BCE">
      <w:pPr>
        <w:pStyle w:val="11"/>
        <w:keepNext w:val="0"/>
        <w:keepLines w:val="0"/>
        <w:pageBreakBefore w:val="0"/>
        <w:widowControl w:val="0"/>
        <w:numPr>
          <w:ilvl w:val="0"/>
          <w:numId w:val="4"/>
        </w:numPr>
        <w:tabs>
          <w:tab w:val="left" w:pos="543"/>
        </w:tabs>
        <w:kinsoku/>
        <w:wordWrap/>
        <w:overflowPunct/>
        <w:topLinePunct w:val="0"/>
        <w:autoSpaceDE/>
        <w:autoSpaceDN/>
        <w:bidi w:val="0"/>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方按照本协议规定的时间和岗位为丙方提供实习机会，所安排的工作要符合法律规定且不损害丙方身心健康</w:t>
      </w:r>
      <w:r>
        <w:rPr>
          <w:rFonts w:hint="eastAsia" w:ascii="仿宋" w:hAnsi="仿宋" w:eastAsia="仿宋" w:cs="仿宋"/>
          <w:spacing w:val="0"/>
          <w:sz w:val="28"/>
          <w:szCs w:val="28"/>
          <w:lang w:eastAsia="zh-CN"/>
        </w:rPr>
        <w:t>，且必须为丙方提供劳动保护和劳动安全、卫生、职业病危害安全防护条件。</w:t>
      </w:r>
      <w:r>
        <w:rPr>
          <w:rFonts w:hint="eastAsia" w:ascii="仿宋" w:hAnsi="仿宋" w:eastAsia="仿宋" w:cs="仿宋"/>
          <w:sz w:val="28"/>
          <w:szCs w:val="28"/>
        </w:rPr>
        <w:t>因医疗卫生岗位特殊需要确需安排节假日值班、夜班的</w:t>
      </w:r>
      <w:r>
        <w:rPr>
          <w:rFonts w:hint="eastAsia" w:ascii="仿宋" w:hAnsi="仿宋" w:eastAsia="仿宋" w:cs="仿宋"/>
          <w:sz w:val="28"/>
          <w:szCs w:val="28"/>
          <w:lang w:eastAsia="zh-CN"/>
        </w:rPr>
        <w:t>，</w:t>
      </w:r>
      <w:r>
        <w:rPr>
          <w:rFonts w:hint="eastAsia" w:ascii="仿宋" w:hAnsi="仿宋" w:eastAsia="仿宋" w:cs="仿宋"/>
          <w:spacing w:val="0"/>
          <w:sz w:val="28"/>
          <w:szCs w:val="28"/>
        </w:rPr>
        <w:t>结合丙方所在实习岗位及轮转部门的实际情况</w:t>
      </w:r>
      <w:r>
        <w:rPr>
          <w:rFonts w:hint="eastAsia" w:ascii="仿宋" w:hAnsi="仿宋" w:eastAsia="仿宋" w:cs="仿宋"/>
          <w:spacing w:val="0"/>
          <w:sz w:val="28"/>
          <w:szCs w:val="28"/>
          <w:lang w:eastAsia="zh-CN"/>
        </w:rPr>
        <w:t>与</w:t>
      </w:r>
      <w:r>
        <w:rPr>
          <w:rFonts w:hint="eastAsia" w:ascii="仿宋" w:hAnsi="仿宋" w:eastAsia="仿宋" w:cs="仿宋"/>
          <w:spacing w:val="0"/>
          <w:sz w:val="28"/>
          <w:szCs w:val="28"/>
        </w:rPr>
        <w:t>实习工作时间</w:t>
      </w:r>
      <w:r>
        <w:rPr>
          <w:rFonts w:hint="eastAsia" w:ascii="仿宋" w:hAnsi="仿宋" w:eastAsia="仿宋" w:cs="仿宋"/>
          <w:spacing w:val="0"/>
          <w:sz w:val="28"/>
          <w:szCs w:val="28"/>
          <w:lang w:eastAsia="zh-CN"/>
        </w:rPr>
        <w:t>，</w:t>
      </w:r>
      <w:r>
        <w:rPr>
          <w:rFonts w:hint="eastAsia" w:ascii="仿宋" w:hAnsi="仿宋" w:eastAsia="仿宋" w:cs="仿宋"/>
          <w:spacing w:val="0"/>
          <w:sz w:val="28"/>
          <w:szCs w:val="28"/>
        </w:rPr>
        <w:t>丙方随实习带教老师节假日值班和上夜班，并安排轮休</w:t>
      </w:r>
      <w:r>
        <w:rPr>
          <w:rFonts w:hint="eastAsia" w:ascii="仿宋" w:hAnsi="仿宋" w:eastAsia="仿宋" w:cs="仿宋"/>
          <w:spacing w:val="0"/>
          <w:sz w:val="28"/>
          <w:szCs w:val="28"/>
          <w:lang w:eastAsia="zh-CN"/>
        </w:rPr>
        <w:t>。</w:t>
      </w:r>
      <w:r>
        <w:rPr>
          <w:rFonts w:hint="eastAsia" w:ascii="仿宋" w:hAnsi="仿宋" w:eastAsia="仿宋" w:cs="仿宋"/>
          <w:spacing w:val="0"/>
          <w:sz w:val="28"/>
          <w:szCs w:val="28"/>
          <w:lang w:val="en-US" w:eastAsia="zh-CN"/>
        </w:rPr>
        <w:t>但应</w:t>
      </w:r>
      <w:r>
        <w:rPr>
          <w:rFonts w:hint="eastAsia" w:ascii="仿宋" w:hAnsi="仿宋" w:eastAsia="仿宋" w:cs="仿宋"/>
          <w:spacing w:val="0"/>
          <w:sz w:val="28"/>
          <w:szCs w:val="28"/>
        </w:rPr>
        <w:t>切实保障丙方在岗位实习期间享有休息、休假的权利</w:t>
      </w:r>
      <w:r>
        <w:rPr>
          <w:rFonts w:hint="eastAsia" w:ascii="仿宋" w:hAnsi="仿宋" w:eastAsia="仿宋" w:cs="仿宋"/>
          <w:spacing w:val="0"/>
          <w:sz w:val="28"/>
          <w:szCs w:val="28"/>
          <w:lang w:eastAsia="zh-CN"/>
        </w:rPr>
        <w:t>、</w:t>
      </w:r>
      <w:r>
        <w:rPr>
          <w:rFonts w:hint="eastAsia" w:ascii="仿宋" w:hAnsi="仿宋" w:eastAsia="仿宋" w:cs="仿宋"/>
          <w:spacing w:val="0"/>
          <w:sz w:val="28"/>
          <w:szCs w:val="28"/>
        </w:rPr>
        <w:t>保护丙方的人格权等合法权益</w:t>
      </w:r>
      <w:r>
        <w:rPr>
          <w:rFonts w:hint="eastAsia" w:ascii="仿宋" w:hAnsi="仿宋" w:eastAsia="仿宋" w:cs="仿宋"/>
          <w:spacing w:val="0"/>
          <w:sz w:val="28"/>
          <w:szCs w:val="28"/>
          <w:lang w:eastAsia="zh-CN"/>
        </w:rPr>
        <w:t>，安排合理轮休</w:t>
      </w:r>
      <w:r>
        <w:rPr>
          <w:rFonts w:hint="eastAsia" w:ascii="仿宋" w:hAnsi="仿宋" w:eastAsia="仿宋" w:cs="仿宋"/>
          <w:spacing w:val="0"/>
          <w:sz w:val="28"/>
          <w:szCs w:val="28"/>
        </w:rPr>
        <w:t>。</w:t>
      </w:r>
    </w:p>
    <w:p w14:paraId="18837978">
      <w:pPr>
        <w:pStyle w:val="11"/>
        <w:keepNext w:val="0"/>
        <w:keepLines w:val="0"/>
        <w:pageBreakBefore w:val="0"/>
        <w:widowControl w:val="0"/>
        <w:numPr>
          <w:ilvl w:val="0"/>
          <w:numId w:val="4"/>
        </w:numPr>
        <w:tabs>
          <w:tab w:val="left" w:pos="543"/>
        </w:tabs>
        <w:kinsoku/>
        <w:wordWrap/>
        <w:overflowPunct/>
        <w:topLinePunct w:val="0"/>
        <w:autoSpaceDE/>
        <w:autoSpaceDN/>
        <w:bidi w:val="0"/>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不得向丙方收取实习押金、培训费、实习报酬提成、管理费、实习材料费、就业服务费或者其他形式的实习费用，不得扣押丙方的学生证、居民身份证或其他证件，不得要求丙方提供担保或者以其他名义收取丙方财物。由于</w:t>
      </w:r>
      <w:r>
        <w:rPr>
          <w:rFonts w:hint="eastAsia" w:ascii="仿宋" w:hAnsi="仿宋" w:eastAsia="仿宋" w:cs="仿宋"/>
          <w:sz w:val="28"/>
          <w:szCs w:val="28"/>
          <w:lang w:val="en-US" w:eastAsia="zh-CN"/>
        </w:rPr>
        <w:t>医院</w:t>
      </w:r>
      <w:r>
        <w:rPr>
          <w:rFonts w:hint="eastAsia" w:ascii="仿宋" w:hAnsi="仿宋" w:eastAsia="仿宋" w:cs="仿宋"/>
          <w:sz w:val="28"/>
          <w:szCs w:val="28"/>
        </w:rPr>
        <w:t>的特殊性</w:t>
      </w:r>
      <w:r>
        <w:rPr>
          <w:rFonts w:hint="eastAsia" w:ascii="仿宋" w:hAnsi="仿宋" w:eastAsia="仿宋" w:cs="仿宋"/>
          <w:sz w:val="28"/>
          <w:szCs w:val="28"/>
          <w:lang w:eastAsia="zh-CN"/>
        </w:rPr>
        <w:t>，</w:t>
      </w:r>
      <w:r>
        <w:rPr>
          <w:rFonts w:hint="eastAsia" w:ascii="仿宋" w:hAnsi="仿宋" w:eastAsia="仿宋" w:cs="仿宋"/>
          <w:sz w:val="28"/>
          <w:szCs w:val="28"/>
        </w:rPr>
        <w:t>医药卫生类专业学生实习生暂无独立上岗的资格，所以学生在实习期间无实习报酬。乙方无需向丙方支付实习报酬</w:t>
      </w:r>
      <w:r>
        <w:rPr>
          <w:rFonts w:hint="eastAsia" w:ascii="仿宋" w:hAnsi="仿宋" w:eastAsia="仿宋" w:cs="仿宋"/>
          <w:sz w:val="28"/>
          <w:szCs w:val="28"/>
          <w:lang w:eastAsia="zh-CN"/>
        </w:rPr>
        <w:t>。</w:t>
      </w:r>
    </w:p>
    <w:p w14:paraId="05B99F55">
      <w:pPr>
        <w:pStyle w:val="4"/>
        <w:keepNext w:val="0"/>
        <w:keepLines w:val="0"/>
        <w:pageBreakBefore w:val="0"/>
        <w:widowControl w:val="0"/>
        <w:numPr>
          <w:ilvl w:val="0"/>
          <w:numId w:val="1"/>
        </w:numPr>
        <w:kinsoku/>
        <w:wordWrap/>
        <w:overflowPunct/>
        <w:topLinePunct w:val="0"/>
        <w:autoSpaceDE/>
        <w:autoSpaceDN/>
        <w:bidi w:val="0"/>
        <w:adjustRightInd/>
        <w:snapToGrid/>
        <w:spacing w:before="0" w:line="560" w:lineRule="exact"/>
        <w:ind w:left="0" w:leftChars="0"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丙方的权利与义务</w:t>
      </w:r>
    </w:p>
    <w:p w14:paraId="23AC4522">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14:paraId="7A09DCD5">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4FF9E395">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若违反规章制度、实习纪律以及实习三方协议，应接受相应的纪律处分；给甲方</w:t>
      </w:r>
      <w:r>
        <w:rPr>
          <w:rFonts w:hint="eastAsia" w:ascii="仿宋" w:hAnsi="仿宋" w:eastAsia="仿宋" w:cs="仿宋"/>
          <w:spacing w:val="0"/>
          <w:sz w:val="28"/>
          <w:szCs w:val="28"/>
          <w:lang w:val="en-US" w:eastAsia="zh-CN"/>
        </w:rPr>
        <w:t>或乙方</w:t>
      </w:r>
      <w:r>
        <w:rPr>
          <w:rFonts w:hint="eastAsia" w:ascii="仿宋" w:hAnsi="仿宋" w:eastAsia="仿宋" w:cs="仿宋"/>
          <w:spacing w:val="0"/>
          <w:sz w:val="28"/>
          <w:szCs w:val="28"/>
        </w:rPr>
        <w:t>造成财产损失的，依法承担相应责任。</w:t>
      </w:r>
    </w:p>
    <w:p w14:paraId="3AF4F687">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在签订本协议时，丙方应将实习情况告知法定监护人</w:t>
      </w:r>
      <w:r>
        <w:rPr>
          <w:rFonts w:hint="eastAsia" w:ascii="仿宋" w:hAnsi="仿宋" w:eastAsia="仿宋" w:cs="仿宋"/>
          <w:sz w:val="28"/>
          <w:szCs w:val="28"/>
        </w:rPr>
        <w:t>（</w:t>
      </w:r>
      <w:r>
        <w:rPr>
          <w:rFonts w:hint="eastAsia" w:ascii="仿宋" w:hAnsi="仿宋" w:eastAsia="仿宋" w:cs="仿宋"/>
          <w:spacing w:val="0"/>
          <w:sz w:val="28"/>
          <w:szCs w:val="28"/>
        </w:rPr>
        <w:t>或家长</w:t>
      </w:r>
      <w:r>
        <w:rPr>
          <w:rFonts w:hint="eastAsia" w:ascii="仿宋" w:hAnsi="仿宋" w:eastAsia="仿宋" w:cs="仿宋"/>
          <w:sz w:val="28"/>
          <w:szCs w:val="28"/>
        </w:rPr>
        <w:t>），</w:t>
      </w:r>
      <w:r>
        <w:rPr>
          <w:rFonts w:hint="eastAsia" w:ascii="仿宋" w:hAnsi="仿宋" w:eastAsia="仿宋" w:cs="仿宋"/>
          <w:spacing w:val="0"/>
          <w:sz w:val="28"/>
          <w:szCs w:val="28"/>
        </w:rPr>
        <w:t>并取得法定监护人</w:t>
      </w:r>
      <w:r>
        <w:rPr>
          <w:rFonts w:hint="eastAsia" w:ascii="仿宋" w:hAnsi="仿宋" w:eastAsia="仿宋" w:cs="仿宋"/>
          <w:sz w:val="28"/>
          <w:szCs w:val="28"/>
        </w:rPr>
        <w:t>（</w:t>
      </w:r>
      <w:r>
        <w:rPr>
          <w:rFonts w:hint="eastAsia" w:ascii="仿宋" w:hAnsi="仿宋" w:eastAsia="仿宋" w:cs="仿宋"/>
          <w:spacing w:val="0"/>
          <w:sz w:val="28"/>
          <w:szCs w:val="28"/>
        </w:rPr>
        <w:t>或家长</w:t>
      </w:r>
      <w:r>
        <w:rPr>
          <w:rFonts w:hint="eastAsia" w:ascii="仿宋" w:hAnsi="仿宋" w:eastAsia="仿宋" w:cs="仿宋"/>
          <w:sz w:val="28"/>
          <w:szCs w:val="28"/>
        </w:rPr>
        <w:t>）</w:t>
      </w:r>
      <w:r>
        <w:rPr>
          <w:rFonts w:hint="eastAsia" w:ascii="仿宋" w:hAnsi="仿宋" w:eastAsia="仿宋" w:cs="仿宋"/>
          <w:spacing w:val="0"/>
          <w:sz w:val="28"/>
          <w:szCs w:val="28"/>
        </w:rPr>
        <w:t>签字的知情同意书作为本协议的附件。</w:t>
      </w:r>
    </w:p>
    <w:p w14:paraId="65478164">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如不在统一安排的宿舍住宿，须向甲乙双方提出书面申请，经丙方法定监护人</w:t>
      </w:r>
      <w:r>
        <w:rPr>
          <w:rFonts w:hint="eastAsia" w:ascii="仿宋" w:hAnsi="仿宋" w:eastAsia="仿宋" w:cs="仿宋"/>
          <w:sz w:val="28"/>
          <w:szCs w:val="28"/>
        </w:rPr>
        <w:t>（</w:t>
      </w:r>
      <w:r>
        <w:rPr>
          <w:rFonts w:hint="eastAsia" w:ascii="仿宋" w:hAnsi="仿宋" w:eastAsia="仿宋" w:cs="仿宋"/>
          <w:spacing w:val="0"/>
          <w:sz w:val="28"/>
          <w:szCs w:val="28"/>
        </w:rPr>
        <w:t>或家长</w:t>
      </w:r>
      <w:r>
        <w:rPr>
          <w:rFonts w:hint="eastAsia" w:ascii="仿宋" w:hAnsi="仿宋" w:eastAsia="仿宋" w:cs="仿宋"/>
          <w:sz w:val="28"/>
          <w:szCs w:val="28"/>
        </w:rPr>
        <w:t>）</w:t>
      </w:r>
      <w:r>
        <w:rPr>
          <w:rFonts w:hint="eastAsia" w:ascii="仿宋" w:hAnsi="仿宋" w:eastAsia="仿宋" w:cs="仿宋"/>
          <w:spacing w:val="0"/>
          <w:sz w:val="28"/>
          <w:szCs w:val="28"/>
        </w:rPr>
        <w:t>签字同意，甲乙双方备案后方可办理。</w:t>
      </w:r>
    </w:p>
    <w:p w14:paraId="4612D5CD">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实习期间，丙方因特殊情况确需中途离开或终止实习的，应提前七日向甲乙双方提出申请，并提供法定监护人（或家长）书面同意材料，经甲乙双方同意，并办妥离岗相关手续后方可离开。</w:t>
      </w:r>
    </w:p>
    <w:p w14:paraId="181C6B44">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严格按照</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方安全规程和操作规范开展工作，爱护</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方设施器械，有安全风险的操作必须在</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方专门人员指导下进行。</w:t>
      </w:r>
    </w:p>
    <w:p w14:paraId="7896C98B">
      <w:pPr>
        <w:pStyle w:val="11"/>
        <w:keepNext w:val="0"/>
        <w:keepLines w:val="0"/>
        <w:pageBreakBefore w:val="0"/>
        <w:widowControl w:val="0"/>
        <w:numPr>
          <w:ilvl w:val="0"/>
          <w:numId w:val="5"/>
        </w:numPr>
        <w:tabs>
          <w:tab w:val="left" w:pos="404"/>
        </w:tabs>
        <w:kinsoku/>
        <w:wordWrap/>
        <w:overflowPunct/>
        <w:topLinePunct w:val="0"/>
        <w:autoSpaceDE/>
        <w:autoSpaceDN/>
        <w:bidi w:val="0"/>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个人权益受到侵犯时，应及时向甲乙双方投诉。丙方认为</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方安排的工作内容违反法律或相关规定的，应立即告知</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方，并由</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方协调处理。</w:t>
      </w:r>
    </w:p>
    <w:p w14:paraId="13AF3F7F">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如丙方不遵守</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方规章制度，违反诊疗规范或</w:t>
      </w:r>
      <w:r>
        <w:rPr>
          <w:rFonts w:hint="eastAsia" w:ascii="仿宋" w:hAnsi="仿宋" w:eastAsia="仿宋" w:cs="仿宋"/>
          <w:spacing w:val="0"/>
          <w:sz w:val="28"/>
          <w:szCs w:val="28"/>
          <w:lang w:val="en-US" w:eastAsia="zh-CN"/>
        </w:rPr>
        <w:t>甲</w:t>
      </w:r>
      <w:r>
        <w:rPr>
          <w:rFonts w:hint="eastAsia" w:ascii="仿宋" w:hAnsi="仿宋" w:eastAsia="仿宋" w:cs="仿宋"/>
          <w:spacing w:val="0"/>
          <w:sz w:val="28"/>
          <w:szCs w:val="28"/>
        </w:rPr>
        <w:t>方不履行本协议书义务，</w:t>
      </w:r>
      <w:r>
        <w:rPr>
          <w:rFonts w:hint="eastAsia" w:ascii="仿宋" w:hAnsi="仿宋" w:eastAsia="仿宋" w:cs="仿宋"/>
          <w:spacing w:val="0"/>
          <w:sz w:val="28"/>
          <w:szCs w:val="28"/>
          <w:lang w:val="en-US" w:eastAsia="zh-CN"/>
        </w:rPr>
        <w:t>乙</w:t>
      </w:r>
      <w:r>
        <w:rPr>
          <w:rFonts w:hint="eastAsia" w:ascii="仿宋" w:hAnsi="仿宋" w:eastAsia="仿宋" w:cs="仿宋"/>
          <w:spacing w:val="0"/>
          <w:sz w:val="28"/>
          <w:szCs w:val="28"/>
        </w:rPr>
        <w:t>方有权随时终止协议，责令丙方终止实习，立即返校。</w:t>
      </w:r>
    </w:p>
    <w:p w14:paraId="0B5553A2">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spacing w:val="0"/>
          <w:sz w:val="28"/>
          <w:szCs w:val="28"/>
        </w:rPr>
      </w:pPr>
      <w:r>
        <w:rPr>
          <w:rFonts w:hint="eastAsia" w:ascii="仿宋" w:hAnsi="仿宋" w:eastAsia="仿宋" w:cs="仿宋"/>
          <w:spacing w:val="0"/>
          <w:sz w:val="28"/>
          <w:szCs w:val="28"/>
        </w:rPr>
        <w:t>如实习过程中出现责任事故，按相关法律法规承担责任，丙方损坏器械，</w:t>
      </w:r>
      <w:r>
        <w:rPr>
          <w:rFonts w:hint="eastAsia" w:ascii="仿宋" w:hAnsi="仿宋" w:eastAsia="仿宋" w:cs="仿宋"/>
          <w:spacing w:val="0"/>
          <w:sz w:val="28"/>
          <w:szCs w:val="28"/>
          <w:lang w:val="en-US" w:eastAsia="zh-CN"/>
        </w:rPr>
        <w:t>丙方</w:t>
      </w:r>
      <w:r>
        <w:rPr>
          <w:rFonts w:hint="eastAsia" w:ascii="仿宋" w:hAnsi="仿宋" w:eastAsia="仿宋" w:cs="仿宋"/>
          <w:spacing w:val="0"/>
          <w:sz w:val="28"/>
          <w:szCs w:val="28"/>
        </w:rPr>
        <w:t>应照价赔偿。</w:t>
      </w:r>
    </w:p>
    <w:p w14:paraId="2098B90E">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其他事项</w:t>
      </w:r>
    </w:p>
    <w:p w14:paraId="576A12CA">
      <w:pPr>
        <w:pStyle w:val="11"/>
        <w:keepNext w:val="0"/>
        <w:keepLines w:val="0"/>
        <w:pageBreakBefore w:val="0"/>
        <w:widowControl w:val="0"/>
        <w:numPr>
          <w:ilvl w:val="0"/>
          <w:numId w:val="6"/>
        </w:numPr>
        <w:tabs>
          <w:tab w:val="left" w:pos="404"/>
        </w:tabs>
        <w:kinsoku/>
        <w:wordWrap/>
        <w:overflowPunct/>
        <w:topLinePunct w:val="0"/>
        <w:autoSpaceDE/>
        <w:autoSpaceDN/>
        <w:bidi w:val="0"/>
        <w:adjustRightInd/>
        <w:snapToGrid/>
        <w:spacing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本协议一式</w:t>
      </w:r>
      <w:r>
        <w:rPr>
          <w:rFonts w:hint="eastAsia" w:ascii="仿宋" w:hAnsi="仿宋" w:eastAsia="仿宋" w:cs="仿宋"/>
          <w:sz w:val="28"/>
          <w:szCs w:val="28"/>
          <w:u w:val="single"/>
        </w:rPr>
        <w:t xml:space="preserve"> 三</w:t>
      </w:r>
      <w:r>
        <w:rPr>
          <w:rFonts w:hint="eastAsia" w:ascii="仿宋" w:hAnsi="仿宋" w:eastAsia="仿宋" w:cs="仿宋"/>
          <w:spacing w:val="0"/>
          <w:sz w:val="28"/>
          <w:szCs w:val="28"/>
          <w:u w:val="single"/>
        </w:rPr>
        <w:t xml:space="preserve"> </w:t>
      </w:r>
      <w:r>
        <w:rPr>
          <w:rFonts w:hint="eastAsia" w:ascii="仿宋" w:hAnsi="仿宋" w:eastAsia="仿宋" w:cs="仿宋"/>
          <w:spacing w:val="0"/>
          <w:sz w:val="28"/>
          <w:szCs w:val="28"/>
        </w:rPr>
        <w:t>份，甲、乙、丙三方各执</w:t>
      </w:r>
      <w:r>
        <w:rPr>
          <w:rFonts w:hint="eastAsia" w:ascii="仿宋" w:hAnsi="仿宋" w:eastAsia="仿宋" w:cs="仿宋"/>
          <w:spacing w:val="0"/>
          <w:sz w:val="28"/>
          <w:szCs w:val="28"/>
          <w:u w:val="single"/>
        </w:rPr>
        <w:t xml:space="preserve"> 一 </w:t>
      </w:r>
      <w:r>
        <w:rPr>
          <w:rFonts w:hint="eastAsia" w:ascii="仿宋" w:hAnsi="仿宋" w:eastAsia="仿宋" w:cs="仿宋"/>
          <w:spacing w:val="0"/>
          <w:sz w:val="28"/>
          <w:szCs w:val="28"/>
        </w:rPr>
        <w:t>份，具有同等法律效力。</w:t>
      </w:r>
    </w:p>
    <w:p w14:paraId="0BC3E056">
      <w:pPr>
        <w:pStyle w:val="11"/>
        <w:keepNext w:val="0"/>
        <w:keepLines w:val="0"/>
        <w:pageBreakBefore w:val="0"/>
        <w:widowControl w:val="0"/>
        <w:numPr>
          <w:ilvl w:val="0"/>
          <w:numId w:val="6"/>
        </w:numPr>
        <w:tabs>
          <w:tab w:val="left" w:pos="404"/>
        </w:tabs>
        <w:kinsoku/>
        <w:wordWrap/>
        <w:overflowPunct/>
        <w:topLinePunct w:val="0"/>
        <w:autoSpaceDE/>
        <w:autoSpaceDN/>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任何一方未经其他两方同意不可随意终止本协议，任何一方有违约行为，均须承担违约责任。</w:t>
      </w:r>
    </w:p>
    <w:p w14:paraId="3B0E5E6B">
      <w:pPr>
        <w:pStyle w:val="11"/>
        <w:keepNext w:val="0"/>
        <w:keepLines w:val="0"/>
        <w:pageBreakBefore w:val="0"/>
        <w:widowControl w:val="0"/>
        <w:numPr>
          <w:ilvl w:val="0"/>
          <w:numId w:val="6"/>
        </w:numPr>
        <w:tabs>
          <w:tab w:val="left" w:pos="404"/>
        </w:tabs>
        <w:kinsoku/>
        <w:wordWrap/>
        <w:overflowPunct/>
        <w:topLinePunct w:val="0"/>
        <w:autoSpaceDE/>
        <w:autoSpaceDN/>
        <w:bidi w:val="0"/>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有关本协议的其他未尽事宜，由甲、乙、丙三方协商解决并签署书面文件予以确认。协商不成的，任何一方当事人有权向</w:t>
      </w:r>
      <w:r>
        <w:rPr>
          <w:rFonts w:hint="eastAsia" w:ascii="仿宋" w:hAnsi="仿宋" w:eastAsia="仿宋" w:cs="仿宋"/>
          <w:spacing w:val="0"/>
          <w:sz w:val="28"/>
          <w:szCs w:val="28"/>
          <w:lang w:val="en-US" w:eastAsia="zh-CN"/>
        </w:rPr>
        <w:t>甲方</w:t>
      </w:r>
      <w:r>
        <w:rPr>
          <w:rFonts w:hint="eastAsia" w:ascii="仿宋" w:hAnsi="仿宋" w:eastAsia="仿宋" w:cs="仿宋"/>
          <w:spacing w:val="0"/>
          <w:sz w:val="28"/>
          <w:szCs w:val="28"/>
        </w:rPr>
        <w:t>所在地人民法院提起诉讼。</w:t>
      </w:r>
    </w:p>
    <w:p w14:paraId="09EBAA88">
      <w:pPr>
        <w:pStyle w:val="11"/>
        <w:keepNext w:val="0"/>
        <w:keepLines w:val="0"/>
        <w:pageBreakBefore w:val="0"/>
        <w:widowControl w:val="0"/>
        <w:numPr>
          <w:ilvl w:val="0"/>
          <w:numId w:val="6"/>
        </w:numPr>
        <w:tabs>
          <w:tab w:val="left" w:pos="404"/>
        </w:tabs>
        <w:kinsoku/>
        <w:wordWrap/>
        <w:overflowPunct/>
        <w:topLinePunct w:val="0"/>
        <w:autoSpaceDE/>
        <w:autoSpaceDN/>
        <w:bidi w:val="0"/>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本协议自签字（盖章）之日起生效，至约定实习期届满或丙方实习结束时终止。</w:t>
      </w:r>
    </w:p>
    <w:p w14:paraId="556B99E0">
      <w:pPr>
        <w:pStyle w:val="11"/>
        <w:keepNext w:val="0"/>
        <w:keepLines w:val="0"/>
        <w:pageBreakBefore w:val="0"/>
        <w:widowControl w:val="0"/>
        <w:numPr>
          <w:ilvl w:val="0"/>
          <w:numId w:val="6"/>
        </w:numPr>
        <w:tabs>
          <w:tab w:val="left" w:pos="404"/>
        </w:tabs>
        <w:kinsoku/>
        <w:wordWrap/>
        <w:overflowPunct/>
        <w:topLinePunct w:val="0"/>
        <w:autoSpaceDE/>
        <w:autoSpaceDN/>
        <w:bidi w:val="0"/>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甲、乙、丙任何一方通讯地址（联系方式）等与丙方实习相关的重大信息发生变更的应及时通知其他两方，否则，由此产生的一切不利后果自行承担；给其他两方造成损失的，应承担相应的法律责任。</w:t>
      </w:r>
    </w:p>
    <w:p w14:paraId="1F24F8D0">
      <w:pPr>
        <w:pStyle w:val="4"/>
        <w:keepNext w:val="0"/>
        <w:keepLines w:val="0"/>
        <w:pageBreakBefore w:val="0"/>
        <w:widowControl w:val="0"/>
        <w:kinsoku/>
        <w:wordWrap/>
        <w:overflowPunct/>
        <w:topLinePunct w:val="0"/>
        <w:autoSpaceDE/>
        <w:autoSpaceDN/>
        <w:bidi w:val="0"/>
        <w:spacing w:line="560" w:lineRule="exact"/>
        <w:ind w:firstLine="560" w:firstLineChars="200"/>
        <w:jc w:val="both"/>
        <w:textAlignment w:val="auto"/>
        <w:rPr>
          <w:rFonts w:hint="eastAsia" w:ascii="仿宋" w:hAnsi="仿宋" w:eastAsia="仿宋" w:cs="仿宋"/>
          <w:sz w:val="28"/>
          <w:szCs w:val="28"/>
        </w:rPr>
      </w:pPr>
    </w:p>
    <w:p w14:paraId="0C46849C">
      <w:pPr>
        <w:pStyle w:val="4"/>
        <w:keepNext w:val="0"/>
        <w:keepLines w:val="0"/>
        <w:pageBreakBefore w:val="0"/>
        <w:widowControl w:val="0"/>
        <w:kinsoku/>
        <w:wordWrap/>
        <w:overflowPunct/>
        <w:topLinePunct w:val="0"/>
        <w:autoSpaceDE/>
        <w:autoSpaceDN/>
        <w:bidi w:val="0"/>
        <w:spacing w:line="560" w:lineRule="exact"/>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附件：</w:t>
      </w:r>
      <w:r>
        <w:rPr>
          <w:rFonts w:hint="eastAsia" w:ascii="仿宋" w:hAnsi="仿宋" w:eastAsia="仿宋" w:cs="仿宋"/>
          <w:sz w:val="28"/>
          <w:szCs w:val="28"/>
        </w:rPr>
        <w:t>知情同意书</w:t>
      </w:r>
    </w:p>
    <w:p w14:paraId="1C10FA75">
      <w:pPr>
        <w:pStyle w:val="4"/>
        <w:keepNext w:val="0"/>
        <w:keepLines w:val="0"/>
        <w:pageBreakBefore w:val="0"/>
        <w:widowControl w:val="0"/>
        <w:kinsoku/>
        <w:wordWrap/>
        <w:overflowPunct/>
        <w:topLinePunct w:val="0"/>
        <w:autoSpaceDE/>
        <w:autoSpaceDN/>
        <w:bidi w:val="0"/>
        <w:spacing w:line="560" w:lineRule="exact"/>
        <w:ind w:firstLine="0" w:firstLineChars="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（以下无正文，</w:t>
      </w:r>
      <w:r>
        <w:rPr>
          <w:rFonts w:hint="eastAsia" w:ascii="仿宋" w:hAnsi="仿宋" w:eastAsia="仿宋" w:cs="仿宋"/>
          <w:sz w:val="28"/>
          <w:szCs w:val="28"/>
        </w:rPr>
        <w:t>仅为</w:t>
      </w:r>
      <w:r>
        <w:rPr>
          <w:rFonts w:hint="eastAsia" w:ascii="仿宋" w:hAnsi="仿宋" w:eastAsia="仿宋" w:cs="仿宋"/>
          <w:sz w:val="28"/>
          <w:szCs w:val="28"/>
          <w:lang w:val="en-US" w:eastAsia="zh-CN"/>
        </w:rPr>
        <w:t>广州华南商贸职业学院卫生健康学院学生校联实习医院</w:t>
      </w:r>
      <w:r>
        <w:rPr>
          <w:rFonts w:hint="eastAsia" w:ascii="仿宋" w:hAnsi="仿宋" w:eastAsia="仿宋" w:cs="仿宋"/>
          <w:sz w:val="28"/>
          <w:szCs w:val="28"/>
        </w:rPr>
        <w:t>《</w:t>
      </w:r>
      <w:r>
        <w:rPr>
          <w:rFonts w:hint="eastAsia" w:ascii="仿宋" w:hAnsi="仿宋" w:eastAsia="仿宋" w:cs="仿宋"/>
          <w:sz w:val="28"/>
          <w:szCs w:val="28"/>
          <w:lang w:val="en-US" w:eastAsia="zh-CN"/>
        </w:rPr>
        <w:t>学生岗位实习三方协议</w:t>
      </w:r>
      <w:r>
        <w:rPr>
          <w:rFonts w:hint="eastAsia" w:ascii="仿宋" w:hAnsi="仿宋" w:eastAsia="仿宋" w:cs="仿宋"/>
          <w:sz w:val="28"/>
          <w:szCs w:val="28"/>
        </w:rPr>
        <w:t>》（编号：</w:t>
      </w:r>
      <w:r>
        <w:rPr>
          <w:rFonts w:hint="eastAsia" w:ascii="仿宋" w:hAnsi="仿宋" w:eastAsia="仿宋" w:cs="仿宋"/>
          <w:sz w:val="28"/>
          <w:szCs w:val="28"/>
          <w:lang w:val="en-US" w:eastAsia="zh-CN"/>
        </w:rPr>
        <w:t>20260669</w:t>
      </w:r>
      <w:r>
        <w:rPr>
          <w:rFonts w:hint="eastAsia" w:ascii="仿宋" w:hAnsi="仿宋" w:eastAsia="仿宋" w:cs="仿宋"/>
          <w:sz w:val="28"/>
          <w:szCs w:val="28"/>
        </w:rPr>
        <w:t>）</w:t>
      </w:r>
      <w:r>
        <w:rPr>
          <w:rFonts w:hint="eastAsia" w:ascii="仿宋" w:hAnsi="仿宋" w:eastAsia="仿宋" w:cs="仿宋"/>
          <w:sz w:val="28"/>
          <w:szCs w:val="28"/>
          <w:lang w:eastAsia="zh-CN"/>
        </w:rPr>
        <w:t>签署页）</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21"/>
        <w:gridCol w:w="4003"/>
      </w:tblGrid>
      <w:tr w14:paraId="0035C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721" w:type="dxa"/>
            <w:tcBorders>
              <w:tl2br w:val="nil"/>
              <w:tr2bl w:val="nil"/>
            </w:tcBorders>
            <w:vAlign w:val="top"/>
          </w:tcPr>
          <w:p w14:paraId="332D8C5E">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甲方：</w:t>
            </w:r>
            <w:bookmarkStart w:id="1" w:name="_GoBack"/>
            <w:bookmarkEnd w:id="1"/>
          </w:p>
        </w:tc>
        <w:tc>
          <w:tcPr>
            <w:tcW w:w="4003" w:type="dxa"/>
            <w:tcBorders>
              <w:tl2br w:val="nil"/>
              <w:tr2bl w:val="nil"/>
            </w:tcBorders>
            <w:vAlign w:val="top"/>
          </w:tcPr>
          <w:p w14:paraId="134A735E">
            <w:pPr>
              <w:pStyle w:val="4"/>
              <w:autoSpaceDE/>
              <w:autoSpaceDN/>
              <w:spacing w:before="0" w:line="500" w:lineRule="exact"/>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乙方：</w:t>
            </w:r>
          </w:p>
        </w:tc>
      </w:tr>
      <w:tr w14:paraId="3A3BF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721" w:type="dxa"/>
            <w:tcBorders>
              <w:tl2br w:val="nil"/>
              <w:tr2bl w:val="nil"/>
            </w:tcBorders>
            <w:vAlign w:val="top"/>
          </w:tcPr>
          <w:p w14:paraId="7319D234">
            <w:pPr>
              <w:pStyle w:val="4"/>
              <w:autoSpaceDE/>
              <w:autoSpaceDN/>
              <w:spacing w:before="0" w:line="500" w:lineRule="exact"/>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法定代表人</w:t>
            </w:r>
          </w:p>
          <w:p w14:paraId="10A29674">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或签约代表：</w:t>
            </w:r>
          </w:p>
        </w:tc>
        <w:tc>
          <w:tcPr>
            <w:tcW w:w="4003" w:type="dxa"/>
            <w:tcBorders>
              <w:tl2br w:val="nil"/>
              <w:tr2bl w:val="nil"/>
            </w:tcBorders>
            <w:vAlign w:val="top"/>
          </w:tcPr>
          <w:p w14:paraId="4CAE2304">
            <w:pPr>
              <w:pStyle w:val="4"/>
              <w:autoSpaceDE/>
              <w:autoSpaceDN/>
              <w:spacing w:before="0" w:line="500" w:lineRule="exact"/>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法定代表人</w:t>
            </w:r>
          </w:p>
          <w:p w14:paraId="017B9F02">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或签约代表：</w:t>
            </w:r>
          </w:p>
        </w:tc>
      </w:tr>
      <w:tr w14:paraId="44142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721" w:type="dxa"/>
            <w:tcBorders>
              <w:tl2br w:val="nil"/>
              <w:tr2bl w:val="nil"/>
            </w:tcBorders>
            <w:vAlign w:val="top"/>
          </w:tcPr>
          <w:p w14:paraId="017FE5E8">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日期：    年   月   日</w:t>
            </w:r>
          </w:p>
        </w:tc>
        <w:tc>
          <w:tcPr>
            <w:tcW w:w="4003" w:type="dxa"/>
            <w:tcBorders>
              <w:tl2br w:val="nil"/>
              <w:tr2bl w:val="nil"/>
            </w:tcBorders>
            <w:vAlign w:val="top"/>
          </w:tcPr>
          <w:p w14:paraId="5DB59749">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日期：    年   月   日</w:t>
            </w:r>
          </w:p>
        </w:tc>
      </w:tr>
      <w:tr w14:paraId="49350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721" w:type="dxa"/>
            <w:tcBorders>
              <w:tl2br w:val="nil"/>
              <w:tr2bl w:val="nil"/>
            </w:tcBorders>
            <w:vAlign w:val="top"/>
          </w:tcPr>
          <w:p w14:paraId="185580C3">
            <w:pPr>
              <w:pStyle w:val="4"/>
              <w:autoSpaceDE/>
              <w:autoSpaceDN/>
              <w:spacing w:before="0" w:line="500" w:lineRule="exact"/>
              <w:jc w:val="left"/>
              <w:rPr>
                <w:rFonts w:hint="eastAsia" w:ascii="仿宋" w:hAnsi="仿宋" w:eastAsia="仿宋" w:cs="仿宋"/>
                <w:sz w:val="24"/>
                <w:szCs w:val="24"/>
                <w:vertAlign w:val="baseline"/>
                <w:lang w:val="en-US" w:eastAsia="zh-CN"/>
              </w:rPr>
            </w:pPr>
          </w:p>
        </w:tc>
        <w:tc>
          <w:tcPr>
            <w:tcW w:w="4003" w:type="dxa"/>
            <w:tcBorders>
              <w:tl2br w:val="nil"/>
              <w:tr2bl w:val="nil"/>
            </w:tcBorders>
            <w:vAlign w:val="top"/>
          </w:tcPr>
          <w:p w14:paraId="0C02AA1C">
            <w:pPr>
              <w:pStyle w:val="4"/>
              <w:autoSpaceDE/>
              <w:autoSpaceDN/>
              <w:spacing w:before="0" w:line="500" w:lineRule="exact"/>
              <w:jc w:val="left"/>
              <w:rPr>
                <w:rFonts w:hint="eastAsia" w:ascii="仿宋" w:hAnsi="仿宋" w:eastAsia="仿宋" w:cs="仿宋"/>
                <w:sz w:val="24"/>
                <w:szCs w:val="24"/>
                <w:vertAlign w:val="baseline"/>
                <w:lang w:val="en-US" w:eastAsia="zh-CN"/>
              </w:rPr>
            </w:pPr>
          </w:p>
        </w:tc>
      </w:tr>
      <w:tr w14:paraId="1A6D5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721" w:type="dxa"/>
            <w:tcBorders>
              <w:tl2br w:val="nil"/>
              <w:tr2bl w:val="nil"/>
            </w:tcBorders>
            <w:vAlign w:val="top"/>
          </w:tcPr>
          <w:p w14:paraId="30389E89">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丙方：</w:t>
            </w:r>
          </w:p>
        </w:tc>
        <w:tc>
          <w:tcPr>
            <w:tcW w:w="4003" w:type="dxa"/>
            <w:tcBorders>
              <w:tl2br w:val="nil"/>
              <w:tr2bl w:val="nil"/>
            </w:tcBorders>
            <w:vAlign w:val="top"/>
          </w:tcPr>
          <w:p w14:paraId="01CD0A74">
            <w:pPr>
              <w:pStyle w:val="4"/>
              <w:autoSpaceDE/>
              <w:autoSpaceDN/>
              <w:spacing w:before="0" w:line="500" w:lineRule="exact"/>
              <w:jc w:val="left"/>
              <w:rPr>
                <w:rFonts w:hint="eastAsia" w:ascii="仿宋" w:hAnsi="仿宋" w:eastAsia="仿宋" w:cs="仿宋"/>
                <w:sz w:val="24"/>
                <w:szCs w:val="24"/>
                <w:vertAlign w:val="baseline"/>
                <w:lang w:val="en-US" w:eastAsia="zh-CN"/>
              </w:rPr>
            </w:pPr>
          </w:p>
        </w:tc>
      </w:tr>
      <w:tr w14:paraId="78F5F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721" w:type="dxa"/>
            <w:tcBorders>
              <w:tl2br w:val="nil"/>
              <w:tr2bl w:val="nil"/>
            </w:tcBorders>
            <w:vAlign w:val="top"/>
          </w:tcPr>
          <w:p w14:paraId="3AF469FD">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（按捺指模）</w:t>
            </w:r>
          </w:p>
        </w:tc>
        <w:tc>
          <w:tcPr>
            <w:tcW w:w="4003" w:type="dxa"/>
            <w:tcBorders>
              <w:tl2br w:val="nil"/>
              <w:tr2bl w:val="nil"/>
            </w:tcBorders>
            <w:vAlign w:val="top"/>
          </w:tcPr>
          <w:p w14:paraId="0756E119">
            <w:pPr>
              <w:pStyle w:val="4"/>
              <w:autoSpaceDE/>
              <w:autoSpaceDN/>
              <w:spacing w:before="0" w:line="500" w:lineRule="exact"/>
              <w:jc w:val="left"/>
              <w:rPr>
                <w:rFonts w:hint="eastAsia" w:ascii="仿宋" w:hAnsi="仿宋" w:eastAsia="仿宋" w:cs="仿宋"/>
                <w:sz w:val="24"/>
                <w:szCs w:val="24"/>
                <w:vertAlign w:val="baseline"/>
                <w:lang w:val="en-US" w:eastAsia="zh-CN"/>
              </w:rPr>
            </w:pPr>
          </w:p>
        </w:tc>
      </w:tr>
      <w:tr w14:paraId="34010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721" w:type="dxa"/>
            <w:tcBorders>
              <w:tl2br w:val="nil"/>
              <w:tr2bl w:val="nil"/>
            </w:tcBorders>
            <w:vAlign w:val="top"/>
          </w:tcPr>
          <w:p w14:paraId="53E79212">
            <w:pPr>
              <w:pStyle w:val="4"/>
              <w:autoSpaceDE/>
              <w:autoSpaceDN/>
              <w:spacing w:before="0" w:line="500" w:lineRule="exact"/>
              <w:jc w:val="left"/>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日期：    年   月   日</w:t>
            </w:r>
          </w:p>
        </w:tc>
        <w:tc>
          <w:tcPr>
            <w:tcW w:w="4003" w:type="dxa"/>
            <w:tcBorders>
              <w:tl2br w:val="nil"/>
              <w:tr2bl w:val="nil"/>
            </w:tcBorders>
            <w:vAlign w:val="top"/>
          </w:tcPr>
          <w:p w14:paraId="1350BCB3">
            <w:pPr>
              <w:pStyle w:val="4"/>
              <w:autoSpaceDE/>
              <w:autoSpaceDN/>
              <w:spacing w:before="0" w:line="500" w:lineRule="exact"/>
              <w:jc w:val="left"/>
              <w:rPr>
                <w:rFonts w:hint="eastAsia" w:ascii="仿宋" w:hAnsi="仿宋" w:eastAsia="仿宋" w:cs="仿宋"/>
                <w:sz w:val="24"/>
                <w:szCs w:val="24"/>
                <w:vertAlign w:val="baseline"/>
                <w:lang w:val="en-US" w:eastAsia="zh-CN"/>
              </w:rPr>
            </w:pPr>
          </w:p>
        </w:tc>
      </w:tr>
    </w:tbl>
    <w:p w14:paraId="09B203EE">
      <w:pPr>
        <w:pStyle w:val="4"/>
        <w:keepNext w:val="0"/>
        <w:keepLines w:val="0"/>
        <w:pageBreakBefore w:val="0"/>
        <w:widowControl w:val="0"/>
        <w:kinsoku/>
        <w:wordWrap/>
        <w:overflowPunct/>
        <w:topLinePunct w:val="0"/>
        <w:autoSpaceDE/>
        <w:autoSpaceDN/>
        <w:bidi w:val="0"/>
        <w:adjustRightInd/>
        <w:snapToGrid/>
        <w:spacing w:before="0" w:line="600" w:lineRule="exact"/>
        <w:ind w:left="0" w:leftChars="0" w:right="0" w:rightChars="0" w:firstLine="0" w:firstLineChars="0"/>
        <w:jc w:val="left"/>
        <w:textAlignment w:val="auto"/>
        <w:rPr>
          <w:rFonts w:hint="eastAsia" w:ascii="仿宋" w:hAnsi="仿宋" w:eastAsia="仿宋" w:cs="仿宋"/>
          <w:sz w:val="28"/>
          <w:szCs w:val="28"/>
        </w:rPr>
        <w:sectPr>
          <w:footerReference r:id="rId3" w:type="default"/>
          <w:pgSz w:w="11910" w:h="16840"/>
          <w:pgMar w:top="1417" w:right="1701" w:bottom="1417" w:left="1701" w:header="0" w:footer="1134" w:gutter="0"/>
          <w:pgBorders>
            <w:top w:val="none" w:sz="0" w:space="0"/>
            <w:left w:val="none" w:sz="0" w:space="0"/>
            <w:bottom w:val="none" w:sz="0" w:space="0"/>
            <w:right w:val="none" w:sz="0" w:space="0"/>
          </w:pgBorders>
          <w:pgNumType w:fmt="decimal"/>
          <w:cols w:space="720" w:num="1"/>
        </w:sectPr>
      </w:pPr>
    </w:p>
    <w:p w14:paraId="7A0595FD">
      <w:pPr>
        <w:pStyle w:val="4"/>
        <w:keepNext w:val="0"/>
        <w:keepLines w:val="0"/>
        <w:pageBreakBefore w:val="0"/>
        <w:widowControl w:val="0"/>
        <w:kinsoku/>
        <w:wordWrap/>
        <w:overflowPunct/>
        <w:topLinePunct w:val="0"/>
        <w:autoSpaceDE/>
        <w:autoSpaceDN/>
        <w:bidi w:val="0"/>
        <w:adjustRightInd/>
        <w:snapToGrid/>
        <w:spacing w:before="0" w:line="60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附件1：</w:t>
      </w:r>
    </w:p>
    <w:p w14:paraId="4103D15D">
      <w:pPr>
        <w:keepNext w:val="0"/>
        <w:keepLines w:val="0"/>
        <w:pageBreakBefore w:val="0"/>
        <w:widowControl w:val="0"/>
        <w:kinsoku/>
        <w:wordWrap/>
        <w:overflowPunct/>
        <w:topLinePunct w:val="0"/>
        <w:autoSpaceDE/>
        <w:autoSpaceDN/>
        <w:bidi w:val="0"/>
        <w:adjustRightInd/>
        <w:snapToGrid/>
        <w:spacing w:before="0" w:line="600" w:lineRule="exact"/>
        <w:ind w:left="0" w:leftChars="0" w:right="0" w:rightChars="0" w:firstLine="0" w:firstLineChars="0"/>
        <w:jc w:val="center"/>
        <w:textAlignment w:val="auto"/>
        <w:rPr>
          <w:rFonts w:hint="eastAsia" w:ascii="仿宋" w:hAnsi="仿宋" w:eastAsia="仿宋" w:cs="仿宋"/>
          <w:b/>
          <w:bCs w:val="0"/>
          <w:sz w:val="36"/>
          <w:szCs w:val="36"/>
        </w:rPr>
      </w:pPr>
      <w:r>
        <w:rPr>
          <w:rFonts w:hint="eastAsia" w:ascii="仿宋" w:hAnsi="仿宋" w:eastAsia="仿宋" w:cs="仿宋"/>
          <w:b/>
          <w:bCs w:val="0"/>
          <w:sz w:val="36"/>
          <w:szCs w:val="36"/>
        </w:rPr>
        <w:t>丙方岗位实习法定监护人（或家长）知情同意书</w:t>
      </w:r>
    </w:p>
    <w:p w14:paraId="0C248A21">
      <w:pPr>
        <w:pStyle w:val="4"/>
        <w:keepNext w:val="0"/>
        <w:keepLines w:val="0"/>
        <w:pageBreakBefore w:val="0"/>
        <w:widowControl w:val="0"/>
        <w:kinsoku/>
        <w:wordWrap/>
        <w:overflowPunct/>
        <w:topLinePunct w:val="0"/>
        <w:autoSpaceDE/>
        <w:autoSpaceDN/>
        <w:bidi w:val="0"/>
        <w:adjustRightInd/>
        <w:snapToGrid/>
        <w:spacing w:before="0" w:line="600" w:lineRule="exact"/>
        <w:ind w:left="0" w:leftChars="0" w:right="0" w:rightChars="0" w:firstLine="0" w:firstLineChars="0"/>
        <w:jc w:val="center"/>
        <w:textAlignment w:val="auto"/>
        <w:rPr>
          <w:rFonts w:hint="eastAsia" w:ascii="仿宋" w:hAnsi="仿宋" w:eastAsia="仿宋" w:cs="仿宋"/>
          <w:b/>
          <w:bCs w:val="0"/>
          <w:spacing w:val="0"/>
          <w:sz w:val="36"/>
          <w:szCs w:val="36"/>
        </w:rPr>
      </w:pPr>
    </w:p>
    <w:p w14:paraId="7511447C">
      <w:pPr>
        <w:pStyle w:val="4"/>
        <w:keepNext w:val="0"/>
        <w:keepLines w:val="0"/>
        <w:pageBreakBefore w:val="0"/>
        <w:widowControl w:val="0"/>
        <w:kinsoku/>
        <w:wordWrap/>
        <w:overflowPunct/>
        <w:topLinePunct w:val="0"/>
        <w:autoSpaceDE/>
        <w:autoSpaceDN/>
        <w:bidi w:val="0"/>
        <w:adjustRightInd/>
        <w:snapToGrid/>
        <w:spacing w:before="0" w:line="600" w:lineRule="exact"/>
        <w:ind w:left="0" w:leftChars="0" w:right="0" w:rightChars="0" w:firstLine="0" w:firstLineChars="0"/>
        <w:jc w:val="left"/>
        <w:textAlignment w:val="auto"/>
        <w:rPr>
          <w:rFonts w:hint="eastAsia" w:ascii="仿宋" w:hAnsi="仿宋" w:eastAsia="仿宋" w:cs="仿宋"/>
          <w:sz w:val="28"/>
          <w:szCs w:val="28"/>
        </w:rPr>
      </w:pPr>
      <w:r>
        <w:rPr>
          <w:rFonts w:hint="eastAsia" w:ascii="仿宋" w:hAnsi="仿宋" w:eastAsia="仿宋" w:cs="仿宋"/>
          <w:spacing w:val="0"/>
          <w:sz w:val="28"/>
          <w:szCs w:val="28"/>
        </w:rPr>
        <w:t>尊敬的学生法定监护人（或家长）：</w:t>
      </w:r>
    </w:p>
    <w:p w14:paraId="32219398">
      <w:pPr>
        <w:pStyle w:val="4"/>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您好！根据《职业学校学生实习管理规定》</w:t>
      </w:r>
      <w:r>
        <w:rPr>
          <w:rFonts w:hint="eastAsia" w:ascii="仿宋" w:hAnsi="仿宋" w:eastAsia="仿宋" w:cs="仿宋"/>
          <w:sz w:val="28"/>
          <w:szCs w:val="28"/>
        </w:rPr>
        <w:t>（2021</w:t>
      </w:r>
      <w:r>
        <w:rPr>
          <w:rFonts w:hint="eastAsia" w:ascii="仿宋" w:hAnsi="仿宋" w:eastAsia="仿宋" w:cs="仿宋"/>
          <w:spacing w:val="0"/>
          <w:sz w:val="28"/>
          <w:szCs w:val="28"/>
        </w:rPr>
        <w:t>年修订）（</w:t>
      </w:r>
      <w:r>
        <w:rPr>
          <w:rFonts w:hint="eastAsia" w:ascii="仿宋" w:hAnsi="仿宋" w:eastAsia="仿宋" w:cs="仿宋"/>
          <w:sz w:val="28"/>
          <w:szCs w:val="28"/>
        </w:rPr>
        <w:t>以</w:t>
      </w:r>
      <w:r>
        <w:rPr>
          <w:rFonts w:hint="eastAsia" w:ascii="仿宋" w:hAnsi="仿宋" w:eastAsia="仿宋" w:cs="仿宋"/>
          <w:spacing w:val="0"/>
          <w:sz w:val="28"/>
          <w:szCs w:val="28"/>
        </w:rPr>
        <w:t>下简称《规定》）《学生岗位实习三方协议》（以下简称《三方协议》</w:t>
      </w:r>
      <w:r>
        <w:rPr>
          <w:rFonts w:hint="eastAsia" w:ascii="仿宋" w:hAnsi="仿宋" w:eastAsia="仿宋" w:cs="仿宋"/>
          <w:sz w:val="28"/>
          <w:szCs w:val="28"/>
        </w:rPr>
        <w:t>）</w:t>
      </w:r>
      <w:r>
        <w:rPr>
          <w:rFonts w:hint="eastAsia" w:ascii="仿宋" w:hAnsi="仿宋" w:eastAsia="仿宋" w:cs="仿宋"/>
          <w:spacing w:val="0"/>
          <w:sz w:val="28"/>
          <w:szCs w:val="28"/>
        </w:rPr>
        <w:t>等要求，您的孩子参加岗位实习、签订《三方协议》，应取得法定监护人</w:t>
      </w:r>
      <w:r>
        <w:rPr>
          <w:rFonts w:hint="eastAsia" w:ascii="仿宋" w:hAnsi="仿宋" w:eastAsia="仿宋" w:cs="仿宋"/>
          <w:sz w:val="28"/>
          <w:szCs w:val="28"/>
        </w:rPr>
        <w:t>（</w:t>
      </w:r>
      <w:r>
        <w:rPr>
          <w:rFonts w:hint="eastAsia" w:ascii="仿宋" w:hAnsi="仿宋" w:eastAsia="仿宋" w:cs="仿宋"/>
          <w:spacing w:val="0"/>
          <w:sz w:val="28"/>
          <w:szCs w:val="28"/>
        </w:rPr>
        <w:t>或家长</w:t>
      </w:r>
      <w:r>
        <w:rPr>
          <w:rFonts w:hint="eastAsia" w:ascii="仿宋" w:hAnsi="仿宋" w:eastAsia="仿宋" w:cs="仿宋"/>
          <w:sz w:val="28"/>
          <w:szCs w:val="28"/>
        </w:rPr>
        <w:t>）</w:t>
      </w:r>
      <w:r>
        <w:rPr>
          <w:rFonts w:hint="eastAsia" w:ascii="仿宋" w:hAnsi="仿宋" w:eastAsia="仿宋" w:cs="仿宋"/>
          <w:spacing w:val="0"/>
          <w:sz w:val="28"/>
          <w:szCs w:val="28"/>
        </w:rPr>
        <w:t>签字的知情同意书。</w:t>
      </w:r>
    </w:p>
    <w:p w14:paraId="00746D2E">
      <w:pPr>
        <w:pStyle w:val="4"/>
        <w:keepNext w:val="0"/>
        <w:keepLines w:val="0"/>
        <w:pageBreakBefore w:val="0"/>
        <w:widowControl w:val="0"/>
        <w:tabs>
          <w:tab w:val="left" w:pos="1267"/>
          <w:tab w:val="left" w:pos="2935"/>
          <w:tab w:val="left" w:pos="3839"/>
          <w:tab w:val="left" w:pos="4557"/>
          <w:tab w:val="left" w:pos="5275"/>
          <w:tab w:val="left" w:pos="6424"/>
          <w:tab w:val="left" w:pos="6458"/>
          <w:tab w:val="left" w:pos="7142"/>
          <w:tab w:val="left" w:pos="7859"/>
        </w:tabs>
        <w:kinsoku/>
        <w:wordWrap/>
        <w:overflowPunct/>
        <w:topLinePunct w:val="0"/>
        <w:autoSpaceDE/>
        <w:autoSpaceDN/>
        <w:bidi w:val="0"/>
        <w:adjustRightInd/>
        <w:snapToGrid/>
        <w:spacing w:before="0" w:line="60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现您的子女</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学院（系、部</w:t>
      </w:r>
      <w:r>
        <w:rPr>
          <w:rFonts w:hint="eastAsia" w:ascii="仿宋" w:hAnsi="仿宋" w:eastAsia="仿宋" w:cs="仿宋"/>
          <w:spacing w:val="0"/>
          <w:sz w:val="28"/>
          <w:szCs w:val="28"/>
        </w:rPr>
        <w:t>）专</w:t>
      </w:r>
      <w:r>
        <w:rPr>
          <w:rFonts w:hint="eastAsia" w:ascii="仿宋" w:hAnsi="仿宋" w:eastAsia="仿宋" w:cs="仿宋"/>
          <w:sz w:val="28"/>
          <w:szCs w:val="28"/>
        </w:rPr>
        <w:t>业</w:t>
      </w:r>
      <w:r>
        <w:rPr>
          <w:rFonts w:hint="eastAsia" w:ascii="仿宋" w:hAnsi="仿宋" w:eastAsia="仿宋" w:cs="仿宋"/>
          <w:sz w:val="28"/>
          <w:szCs w:val="28"/>
          <w:u w:val="single"/>
        </w:rPr>
        <w:tab/>
      </w:r>
      <w:r>
        <w:rPr>
          <w:rFonts w:hint="eastAsia" w:ascii="仿宋" w:hAnsi="仿宋" w:eastAsia="仿宋" w:cs="仿宋"/>
          <w:sz w:val="28"/>
          <w:szCs w:val="28"/>
          <w:u w:val="single"/>
          <w:lang w:val="en-US" w:eastAsia="zh-CN"/>
        </w:rPr>
        <w:t xml:space="preserve">        </w:t>
      </w:r>
      <w:r>
        <w:rPr>
          <w:rFonts w:hint="eastAsia" w:ascii="仿宋" w:hAnsi="仿宋" w:eastAsia="仿宋" w:cs="仿宋"/>
          <w:spacing w:val="0"/>
          <w:sz w:val="28"/>
          <w:szCs w:val="28"/>
        </w:rPr>
        <w:t>班</w:t>
      </w:r>
      <w:r>
        <w:rPr>
          <w:rFonts w:hint="eastAsia" w:ascii="仿宋" w:hAnsi="仿宋" w:eastAsia="仿宋" w:cs="仿宋"/>
          <w:sz w:val="28"/>
          <w:szCs w:val="28"/>
        </w:rPr>
        <w:t>的</w:t>
      </w:r>
      <w:r>
        <w:rPr>
          <w:rFonts w:hint="eastAsia" w:ascii="仿宋" w:hAnsi="仿宋" w:eastAsia="仿宋" w:cs="仿宋"/>
          <w:spacing w:val="0"/>
          <w:sz w:val="28"/>
          <w:szCs w:val="28"/>
        </w:rPr>
        <w:t>学</w:t>
      </w:r>
      <w:r>
        <w:rPr>
          <w:rFonts w:hint="eastAsia" w:ascii="仿宋" w:hAnsi="仿宋" w:eastAsia="仿宋" w:cs="仿宋"/>
          <w:sz w:val="28"/>
          <w:szCs w:val="28"/>
        </w:rPr>
        <w:t>生</w:t>
      </w:r>
      <w:r>
        <w:rPr>
          <w:rFonts w:hint="eastAsia" w:ascii="仿宋" w:hAnsi="仿宋" w:eastAsia="仿宋" w:cs="仿宋"/>
          <w:spacing w:val="0"/>
          <w:sz w:val="28"/>
          <w:szCs w:val="28"/>
        </w:rPr>
        <w:t>，将</w:t>
      </w:r>
      <w:r>
        <w:rPr>
          <w:rFonts w:hint="eastAsia" w:ascii="仿宋" w:hAnsi="仿宋" w:eastAsia="仿宋" w:cs="仿宋"/>
          <w:sz w:val="28"/>
          <w:szCs w:val="28"/>
        </w:rPr>
        <w:t>于</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pacing w:val="0"/>
          <w:sz w:val="28"/>
          <w:szCs w:val="28"/>
        </w:rPr>
        <w:t>日</w:t>
      </w:r>
      <w:r>
        <w:rPr>
          <w:rFonts w:hint="eastAsia" w:ascii="仿宋" w:hAnsi="仿宋" w:eastAsia="仿宋" w:cs="仿宋"/>
          <w:sz w:val="28"/>
          <w:szCs w:val="28"/>
        </w:rPr>
        <w:t>至</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pacing w:val="0"/>
          <w:sz w:val="28"/>
          <w:szCs w:val="28"/>
        </w:rPr>
        <w:t>日到</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（实习单位）参加岗位实习，需要您了解并同意，具体内容如下：</w:t>
      </w:r>
    </w:p>
    <w:p w14:paraId="3E370376">
      <w:pPr>
        <w:pStyle w:val="11"/>
        <w:keepNext w:val="0"/>
        <w:keepLines w:val="0"/>
        <w:pageBreakBefore w:val="0"/>
        <w:widowControl w:val="0"/>
        <w:numPr>
          <w:ilvl w:val="0"/>
          <w:numId w:val="7"/>
        </w:numPr>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本次实习是依据《规定》《三方协议》等规章制度具体开展的，您的孩子享受《三方协议》中的权利，同时也需要遵守《三方协议》中的义务。</w:t>
      </w:r>
    </w:p>
    <w:p w14:paraId="6242F97F">
      <w:pPr>
        <w:pStyle w:val="11"/>
        <w:keepNext w:val="0"/>
        <w:keepLines w:val="0"/>
        <w:pageBreakBefore w:val="0"/>
        <w:widowControl w:val="0"/>
        <w:numPr>
          <w:ilvl w:val="0"/>
          <w:numId w:val="7"/>
        </w:numPr>
        <w:kinsoku/>
        <w:wordWrap/>
        <w:overflowPunct/>
        <w:topLinePunct w:val="0"/>
        <w:autoSpaceDE/>
        <w:autoSpaceDN/>
        <w:bidi w:val="0"/>
        <w:adjustRightInd/>
        <w:snapToGrid/>
        <w:spacing w:before="0" w:line="60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实习单位是学校根据专业人才培养要求遴选的符合学生岗位实习要求的企业。</w:t>
      </w:r>
    </w:p>
    <w:p w14:paraId="5D4753DF">
      <w:pPr>
        <w:pStyle w:val="11"/>
        <w:keepNext w:val="0"/>
        <w:keepLines w:val="0"/>
        <w:pageBreakBefore w:val="0"/>
        <w:widowControl w:val="0"/>
        <w:numPr>
          <w:ilvl w:val="0"/>
          <w:numId w:val="7"/>
        </w:numPr>
        <w:kinsoku/>
        <w:wordWrap/>
        <w:overflowPunct/>
        <w:topLinePunct w:val="0"/>
        <w:autoSpaceDE/>
        <w:autoSpaceDN/>
        <w:bidi w:val="0"/>
        <w:adjustRightInd/>
        <w:snapToGrid/>
        <w:spacing w:before="0" w:line="60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岗位实习是教学的一部分，您的孩子应按学校要求按时提交实习日志、实习报告、实习总结等，如有违反实习规定的行为，经查实，会影响其实习成绩。</w:t>
      </w:r>
    </w:p>
    <w:p w14:paraId="3563BB19">
      <w:pPr>
        <w:pStyle w:val="11"/>
        <w:keepNext w:val="0"/>
        <w:keepLines w:val="0"/>
        <w:pageBreakBefore w:val="0"/>
        <w:widowControl w:val="0"/>
        <w:numPr>
          <w:ilvl w:val="0"/>
          <w:numId w:val="7"/>
        </w:numPr>
        <w:kinsoku/>
        <w:wordWrap/>
        <w:overflowPunct/>
        <w:topLinePunct w:val="0"/>
        <w:autoSpaceDE/>
        <w:autoSpaceDN/>
        <w:bidi w:val="0"/>
        <w:adjustRightInd/>
        <w:snapToGrid/>
        <w:spacing w:before="0" w:line="60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您的孩子在实习期间必须定期向自己的实习指导教师和实习指导人员汇报实习情况，接受指导教师和实习指导人员的指导和相关要求，并按进度完成学校规定的各项教学实习内容。</w:t>
      </w:r>
    </w:p>
    <w:p w14:paraId="11EC2FA3">
      <w:pPr>
        <w:pStyle w:val="11"/>
        <w:keepNext w:val="0"/>
        <w:keepLines w:val="0"/>
        <w:pageBreakBefore w:val="0"/>
        <w:widowControl w:val="0"/>
        <w:numPr>
          <w:ilvl w:val="0"/>
          <w:numId w:val="7"/>
        </w:numPr>
        <w:kinsoku/>
        <w:wordWrap/>
        <w:overflowPunct/>
        <w:topLinePunct w:val="0"/>
        <w:autoSpaceDE/>
        <w:autoSpaceDN/>
        <w:bidi w:val="0"/>
        <w:adjustRightInd/>
        <w:snapToGrid/>
        <w:spacing w:before="0" w:line="600" w:lineRule="exact"/>
        <w:ind w:left="0" w:leftChars="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您的孩子在实习期间，须严格遵守国家法律法规，以及学校和实习单位的各项规章制度。学校和实习单位将会为学生统一购买实习责任保险。</w:t>
      </w:r>
    </w:p>
    <w:p w14:paraId="0F4FBDAA">
      <w:pPr>
        <w:pStyle w:val="4"/>
        <w:keepNext w:val="0"/>
        <w:keepLines w:val="0"/>
        <w:pageBreakBefore w:val="0"/>
        <w:widowControl w:val="0"/>
        <w:kinsoku/>
        <w:wordWrap/>
        <w:overflowPunct/>
        <w:topLinePunct w:val="0"/>
        <w:autoSpaceDE/>
        <w:autoSpaceDN/>
        <w:bidi w:val="0"/>
        <w:adjustRightInd/>
        <w:snapToGrid/>
        <w:spacing w:before="0" w:line="600" w:lineRule="exact"/>
        <w:ind w:lef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您的孩子在实习期间必须与指导教师保持通讯畅通，更换联系方式</w:t>
      </w:r>
      <w:r>
        <w:rPr>
          <w:rFonts w:hint="eastAsia" w:ascii="仿宋" w:hAnsi="仿宋" w:eastAsia="仿宋" w:cs="仿宋"/>
          <w:sz w:val="28"/>
          <w:szCs w:val="28"/>
        </w:rPr>
        <w:t>时应及时告知，否则一切后果自行承担。</w:t>
      </w:r>
    </w:p>
    <w:p w14:paraId="14527C4C">
      <w:pPr>
        <w:pStyle w:val="4"/>
        <w:keepNext w:val="0"/>
        <w:keepLines w:val="0"/>
        <w:pageBreakBefore w:val="0"/>
        <w:widowControl w:val="0"/>
        <w:kinsoku/>
        <w:wordWrap/>
        <w:overflowPunct/>
        <w:topLinePunct w:val="0"/>
        <w:autoSpaceDE/>
        <w:autoSpaceDN/>
        <w:bidi w:val="0"/>
        <w:adjustRightInd/>
        <w:snapToGrid/>
        <w:spacing w:line="600" w:lineRule="exact"/>
        <w:ind w:left="0" w:right="0" w:firstLine="0" w:firstLineChars="0"/>
        <w:jc w:val="both"/>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pacing w:val="0"/>
          <w:sz w:val="28"/>
          <w:szCs w:val="28"/>
        </w:rPr>
        <w:t>本知情同意书一式叁份，学校、实习单位、学生法定监护人（</w:t>
      </w:r>
      <w:r>
        <w:rPr>
          <w:rFonts w:hint="eastAsia" w:ascii="仿宋" w:hAnsi="仿宋" w:eastAsia="仿宋" w:cs="仿宋"/>
          <w:sz w:val="28"/>
          <w:szCs w:val="28"/>
        </w:rPr>
        <w:t>或家长</w:t>
      </w:r>
      <w:r>
        <w:rPr>
          <w:rFonts w:hint="eastAsia" w:ascii="仿宋" w:hAnsi="仿宋" w:eastAsia="仿宋" w:cs="仿宋"/>
          <w:spacing w:val="0"/>
          <w:sz w:val="28"/>
          <w:szCs w:val="28"/>
        </w:rPr>
        <w:t>）各壹份</w:t>
      </w:r>
      <w:r>
        <w:rPr>
          <w:rFonts w:hint="eastAsia" w:ascii="仿宋" w:hAnsi="仿宋" w:eastAsia="仿宋" w:cs="仿宋"/>
          <w:sz w:val="28"/>
          <w:szCs w:val="28"/>
        </w:rPr>
        <w:t>）</w:t>
      </w:r>
    </w:p>
    <w:p w14:paraId="03D897E4">
      <w:pPr>
        <w:pStyle w:val="4"/>
        <w:keepNext w:val="0"/>
        <w:keepLines w:val="0"/>
        <w:pageBreakBefore w:val="0"/>
        <w:widowControl w:val="0"/>
        <w:kinsoku/>
        <w:wordWrap/>
        <w:overflowPunct/>
        <w:topLinePunct w:val="0"/>
        <w:autoSpaceDE/>
        <w:autoSpaceDN/>
        <w:bidi w:val="0"/>
        <w:adjustRightInd/>
        <w:snapToGrid/>
        <w:spacing w:before="0" w:line="600" w:lineRule="exact"/>
        <w:ind w:firstLine="560" w:firstLineChars="200"/>
        <w:jc w:val="both"/>
        <w:textAlignment w:val="auto"/>
        <w:rPr>
          <w:rFonts w:hint="eastAsia" w:ascii="仿宋" w:hAnsi="仿宋" w:eastAsia="仿宋" w:cs="仿宋"/>
          <w:sz w:val="28"/>
          <w:szCs w:val="28"/>
        </w:rPr>
      </w:pPr>
    </w:p>
    <w:p w14:paraId="38EC7E47">
      <w:pPr>
        <w:pStyle w:val="4"/>
        <w:keepNext w:val="0"/>
        <w:keepLines w:val="0"/>
        <w:pageBreakBefore w:val="0"/>
        <w:widowControl w:val="0"/>
        <w:kinsoku/>
        <w:wordWrap/>
        <w:overflowPunct/>
        <w:topLinePunct w:val="0"/>
        <w:autoSpaceDE/>
        <w:autoSpaceDN/>
        <w:bidi w:val="0"/>
        <w:adjustRightInd/>
        <w:snapToGrid/>
        <w:spacing w:line="600" w:lineRule="exact"/>
        <w:ind w:lef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广州华南商贸职业学院（学校）：</w:t>
      </w:r>
    </w:p>
    <w:p w14:paraId="23CA864B">
      <w:pPr>
        <w:pStyle w:val="4"/>
        <w:keepNext w:val="0"/>
        <w:keepLines w:val="0"/>
        <w:pageBreakBefore w:val="0"/>
        <w:widowControl w:val="0"/>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sz w:val="28"/>
          <w:szCs w:val="28"/>
        </w:rPr>
      </w:pPr>
    </w:p>
    <w:p w14:paraId="62114F84">
      <w:pPr>
        <w:pStyle w:val="4"/>
        <w:keepNext w:val="0"/>
        <w:keepLines w:val="0"/>
        <w:pageBreakBefore w:val="0"/>
        <w:widowControl w:val="0"/>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sz w:val="28"/>
          <w:szCs w:val="28"/>
        </w:rPr>
      </w:pPr>
    </w:p>
    <w:p w14:paraId="053D4F4F">
      <w:pPr>
        <w:pStyle w:val="4"/>
        <w:keepNext w:val="0"/>
        <w:keepLines w:val="0"/>
        <w:pageBreakBefore w:val="0"/>
        <w:widowControl w:val="0"/>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sz w:val="28"/>
          <w:szCs w:val="28"/>
        </w:rPr>
      </w:pPr>
    </w:p>
    <w:p w14:paraId="5B4920B2">
      <w:pPr>
        <w:pStyle w:val="4"/>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14:paraId="58F10814">
      <w:pPr>
        <w:pStyle w:val="4"/>
        <w:keepNext w:val="0"/>
        <w:keepLines w:val="0"/>
        <w:pageBreakBefore w:val="0"/>
        <w:widowControl w:val="0"/>
        <w:kinsoku/>
        <w:wordWrap/>
        <w:overflowPunct/>
        <w:topLinePunct w:val="0"/>
        <w:autoSpaceDE/>
        <w:autoSpaceDN/>
        <w:bidi w:val="0"/>
        <w:adjustRightInd/>
        <w:snapToGrid/>
        <w:spacing w:before="0" w:line="600" w:lineRule="exact"/>
        <w:ind w:firstLine="560" w:firstLineChars="200"/>
        <w:jc w:val="both"/>
        <w:textAlignment w:val="auto"/>
        <w:rPr>
          <w:rFonts w:hint="eastAsia" w:ascii="仿宋" w:hAnsi="仿宋" w:eastAsia="仿宋" w:cs="仿宋"/>
          <w:sz w:val="28"/>
          <w:szCs w:val="28"/>
        </w:rPr>
      </w:pPr>
    </w:p>
    <w:p w14:paraId="7E07F36F">
      <w:pPr>
        <w:pStyle w:val="4"/>
        <w:keepNext w:val="0"/>
        <w:keepLines w:val="0"/>
        <w:pageBreakBefore w:val="0"/>
        <w:widowControl w:val="0"/>
        <w:kinsoku/>
        <w:wordWrap/>
        <w:overflowPunct/>
        <w:topLinePunct w:val="0"/>
        <w:autoSpaceDE/>
        <w:autoSpaceDN/>
        <w:bidi w:val="0"/>
        <w:adjustRightInd/>
        <w:snapToGrid/>
        <w:spacing w:line="600" w:lineRule="exact"/>
        <w:ind w:lef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签名：</w:t>
      </w:r>
    </w:p>
    <w:p w14:paraId="2088D267">
      <w:pPr>
        <w:pStyle w:val="4"/>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与学生本人关系：</w:t>
      </w:r>
    </w:p>
    <w:p w14:paraId="29C010C0">
      <w:pPr>
        <w:pStyle w:val="4"/>
        <w:keepNext w:val="0"/>
        <w:keepLines w:val="0"/>
        <w:pageBreakBefore w:val="0"/>
        <w:widowControl w:val="0"/>
        <w:kinsoku/>
        <w:wordWrap/>
        <w:overflowPunct/>
        <w:topLinePunct w:val="0"/>
        <w:autoSpaceDE/>
        <w:autoSpaceDN/>
        <w:bidi w:val="0"/>
        <w:adjustRightInd/>
        <w:snapToGrid/>
        <w:spacing w:before="0" w:line="600" w:lineRule="exact"/>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联系电话：</w:t>
      </w:r>
    </w:p>
    <w:p w14:paraId="4D571A71">
      <w:pPr>
        <w:pStyle w:val="4"/>
        <w:keepNext w:val="0"/>
        <w:keepLines w:val="0"/>
        <w:pageBreakBefore w:val="0"/>
        <w:widowControl w:val="0"/>
        <w:tabs>
          <w:tab w:val="left" w:pos="959"/>
          <w:tab w:val="left" w:pos="1660"/>
        </w:tabs>
        <w:kinsoku/>
        <w:wordWrap/>
        <w:overflowPunct/>
        <w:topLinePunct w:val="0"/>
        <w:autoSpaceDE/>
        <w:autoSpaceDN/>
        <w:bidi w:val="0"/>
        <w:adjustRightInd/>
        <w:snapToGrid/>
        <w:spacing w:line="600" w:lineRule="exact"/>
        <w:ind w:left="0" w:firstLine="1400" w:firstLineChars="500"/>
        <w:jc w:val="both"/>
        <w:textAlignment w:val="auto"/>
        <w:rPr>
          <w:rFonts w:hint="eastAsia" w:ascii="仿宋" w:hAnsi="仿宋" w:eastAsia="仿宋" w:cs="仿宋"/>
          <w:sz w:val="28"/>
          <w:szCs w:val="28"/>
        </w:rPr>
      </w:pP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sectPr>
      <w:pgSz w:w="11910" w:h="16840"/>
      <w:pgMar w:top="1417" w:right="1701" w:bottom="1417" w:left="1701" w:header="0" w:footer="1134" w:gutter="0"/>
      <w:pgBorders>
        <w:top w:val="none" w:sz="0" w:space="0"/>
        <w:left w:val="none" w:sz="0" w:space="0"/>
        <w:bottom w:val="none" w:sz="0" w:space="0"/>
        <w:right w:val="none" w:sz="0" w:space="0"/>
      </w:pgBorders>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7E44">
    <w:pPr>
      <w:pStyle w:val="4"/>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FCB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FFCB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AB20CA"/>
    <w:multiLevelType w:val="singleLevel"/>
    <w:tmpl w:val="B1AB20CA"/>
    <w:lvl w:ilvl="0" w:tentative="0">
      <w:start w:val="1"/>
      <w:numFmt w:val="decimal"/>
      <w:lvlText w:val="(%1)"/>
      <w:lvlJc w:val="left"/>
      <w:pPr>
        <w:ind w:left="425" w:hanging="425"/>
      </w:pPr>
      <w:rPr>
        <w:rFonts w:hint="default"/>
      </w:rPr>
    </w:lvl>
  </w:abstractNum>
  <w:abstractNum w:abstractNumId="1">
    <w:nsid w:val="0012628C"/>
    <w:multiLevelType w:val="multilevel"/>
    <w:tmpl w:val="0012628C"/>
    <w:lvl w:ilvl="0" w:tentative="0">
      <w:start w:val="1"/>
      <w:numFmt w:val="decimal"/>
      <w:lvlText w:val="%1."/>
      <w:lvlJc w:val="left"/>
      <w:pPr>
        <w:ind w:left="120" w:hanging="284"/>
        <w:jc w:val="left"/>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990" w:hanging="284"/>
      </w:pPr>
      <w:rPr>
        <w:rFonts w:hint="default"/>
        <w:lang w:val="zh-CN" w:eastAsia="zh-CN" w:bidi="zh-CN"/>
      </w:rPr>
    </w:lvl>
    <w:lvl w:ilvl="2" w:tentative="0">
      <w:start w:val="0"/>
      <w:numFmt w:val="bullet"/>
      <w:lvlText w:val="•"/>
      <w:lvlJc w:val="left"/>
      <w:pPr>
        <w:ind w:left="1861" w:hanging="284"/>
      </w:pPr>
      <w:rPr>
        <w:rFonts w:hint="default"/>
        <w:lang w:val="zh-CN" w:eastAsia="zh-CN" w:bidi="zh-CN"/>
      </w:rPr>
    </w:lvl>
    <w:lvl w:ilvl="3" w:tentative="0">
      <w:start w:val="0"/>
      <w:numFmt w:val="bullet"/>
      <w:lvlText w:val="•"/>
      <w:lvlJc w:val="left"/>
      <w:pPr>
        <w:ind w:left="2731" w:hanging="284"/>
      </w:pPr>
      <w:rPr>
        <w:rFonts w:hint="default"/>
        <w:lang w:val="zh-CN" w:eastAsia="zh-CN" w:bidi="zh-CN"/>
      </w:rPr>
    </w:lvl>
    <w:lvl w:ilvl="4" w:tentative="0">
      <w:start w:val="0"/>
      <w:numFmt w:val="bullet"/>
      <w:lvlText w:val="•"/>
      <w:lvlJc w:val="left"/>
      <w:pPr>
        <w:ind w:left="3602" w:hanging="284"/>
      </w:pPr>
      <w:rPr>
        <w:rFonts w:hint="default"/>
        <w:lang w:val="zh-CN" w:eastAsia="zh-CN" w:bidi="zh-CN"/>
      </w:rPr>
    </w:lvl>
    <w:lvl w:ilvl="5" w:tentative="0">
      <w:start w:val="0"/>
      <w:numFmt w:val="bullet"/>
      <w:lvlText w:val="•"/>
      <w:lvlJc w:val="left"/>
      <w:pPr>
        <w:ind w:left="4473" w:hanging="284"/>
      </w:pPr>
      <w:rPr>
        <w:rFonts w:hint="default"/>
        <w:lang w:val="zh-CN" w:eastAsia="zh-CN" w:bidi="zh-CN"/>
      </w:rPr>
    </w:lvl>
    <w:lvl w:ilvl="6" w:tentative="0">
      <w:start w:val="0"/>
      <w:numFmt w:val="bullet"/>
      <w:lvlText w:val="•"/>
      <w:lvlJc w:val="left"/>
      <w:pPr>
        <w:ind w:left="5343" w:hanging="284"/>
      </w:pPr>
      <w:rPr>
        <w:rFonts w:hint="default"/>
        <w:lang w:val="zh-CN" w:eastAsia="zh-CN" w:bidi="zh-CN"/>
      </w:rPr>
    </w:lvl>
    <w:lvl w:ilvl="7" w:tentative="0">
      <w:start w:val="0"/>
      <w:numFmt w:val="bullet"/>
      <w:lvlText w:val="•"/>
      <w:lvlJc w:val="left"/>
      <w:pPr>
        <w:ind w:left="6214" w:hanging="284"/>
      </w:pPr>
      <w:rPr>
        <w:rFonts w:hint="default"/>
        <w:lang w:val="zh-CN" w:eastAsia="zh-CN" w:bidi="zh-CN"/>
      </w:rPr>
    </w:lvl>
    <w:lvl w:ilvl="8" w:tentative="0">
      <w:start w:val="0"/>
      <w:numFmt w:val="bullet"/>
      <w:lvlText w:val="•"/>
      <w:lvlJc w:val="left"/>
      <w:pPr>
        <w:ind w:left="7084" w:hanging="284"/>
      </w:pPr>
      <w:rPr>
        <w:rFonts w:hint="default"/>
        <w:lang w:val="zh-CN" w:eastAsia="zh-CN" w:bidi="zh-CN"/>
      </w:rPr>
    </w:lvl>
  </w:abstractNum>
  <w:abstractNum w:abstractNumId="2">
    <w:nsid w:val="058861B3"/>
    <w:multiLevelType w:val="singleLevel"/>
    <w:tmpl w:val="058861B3"/>
    <w:lvl w:ilvl="0" w:tentative="0">
      <w:start w:val="1"/>
      <w:numFmt w:val="chineseCounting"/>
      <w:suff w:val="nothing"/>
      <w:lvlText w:val="%1、"/>
      <w:lvlJc w:val="left"/>
      <w:pPr>
        <w:ind w:left="0" w:firstLine="420"/>
      </w:pPr>
      <w:rPr>
        <w:rFonts w:hint="eastAsia"/>
      </w:rPr>
    </w:lvl>
  </w:abstractNum>
  <w:abstractNum w:abstractNumId="3">
    <w:nsid w:val="0BBA1FD8"/>
    <w:multiLevelType w:val="multilevel"/>
    <w:tmpl w:val="0BBA1FD8"/>
    <w:lvl w:ilvl="0" w:tentative="0">
      <w:start w:val="1"/>
      <w:numFmt w:val="decimal"/>
      <w:lvlText w:val="%1."/>
      <w:lvlJc w:val="left"/>
      <w:pPr>
        <w:ind w:left="120" w:hanging="284"/>
        <w:jc w:val="left"/>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990" w:hanging="284"/>
      </w:pPr>
      <w:rPr>
        <w:rFonts w:hint="default"/>
        <w:lang w:val="zh-CN" w:eastAsia="zh-CN" w:bidi="zh-CN"/>
      </w:rPr>
    </w:lvl>
    <w:lvl w:ilvl="2" w:tentative="0">
      <w:start w:val="0"/>
      <w:numFmt w:val="bullet"/>
      <w:lvlText w:val="•"/>
      <w:lvlJc w:val="left"/>
      <w:pPr>
        <w:ind w:left="1861" w:hanging="284"/>
      </w:pPr>
      <w:rPr>
        <w:rFonts w:hint="default"/>
        <w:lang w:val="zh-CN" w:eastAsia="zh-CN" w:bidi="zh-CN"/>
      </w:rPr>
    </w:lvl>
    <w:lvl w:ilvl="3" w:tentative="0">
      <w:start w:val="0"/>
      <w:numFmt w:val="bullet"/>
      <w:lvlText w:val="•"/>
      <w:lvlJc w:val="left"/>
      <w:pPr>
        <w:ind w:left="2731" w:hanging="284"/>
      </w:pPr>
      <w:rPr>
        <w:rFonts w:hint="default"/>
        <w:lang w:val="zh-CN" w:eastAsia="zh-CN" w:bidi="zh-CN"/>
      </w:rPr>
    </w:lvl>
    <w:lvl w:ilvl="4" w:tentative="0">
      <w:start w:val="0"/>
      <w:numFmt w:val="bullet"/>
      <w:lvlText w:val="•"/>
      <w:lvlJc w:val="left"/>
      <w:pPr>
        <w:ind w:left="3602" w:hanging="284"/>
      </w:pPr>
      <w:rPr>
        <w:rFonts w:hint="default"/>
        <w:lang w:val="zh-CN" w:eastAsia="zh-CN" w:bidi="zh-CN"/>
      </w:rPr>
    </w:lvl>
    <w:lvl w:ilvl="5" w:tentative="0">
      <w:start w:val="0"/>
      <w:numFmt w:val="bullet"/>
      <w:lvlText w:val="•"/>
      <w:lvlJc w:val="left"/>
      <w:pPr>
        <w:ind w:left="4473" w:hanging="284"/>
      </w:pPr>
      <w:rPr>
        <w:rFonts w:hint="default"/>
        <w:lang w:val="zh-CN" w:eastAsia="zh-CN" w:bidi="zh-CN"/>
      </w:rPr>
    </w:lvl>
    <w:lvl w:ilvl="6" w:tentative="0">
      <w:start w:val="0"/>
      <w:numFmt w:val="bullet"/>
      <w:lvlText w:val="•"/>
      <w:lvlJc w:val="left"/>
      <w:pPr>
        <w:ind w:left="5343" w:hanging="284"/>
      </w:pPr>
      <w:rPr>
        <w:rFonts w:hint="default"/>
        <w:lang w:val="zh-CN" w:eastAsia="zh-CN" w:bidi="zh-CN"/>
      </w:rPr>
    </w:lvl>
    <w:lvl w:ilvl="7" w:tentative="0">
      <w:start w:val="0"/>
      <w:numFmt w:val="bullet"/>
      <w:lvlText w:val="•"/>
      <w:lvlJc w:val="left"/>
      <w:pPr>
        <w:ind w:left="6214" w:hanging="284"/>
      </w:pPr>
      <w:rPr>
        <w:rFonts w:hint="default"/>
        <w:lang w:val="zh-CN" w:eastAsia="zh-CN" w:bidi="zh-CN"/>
      </w:rPr>
    </w:lvl>
    <w:lvl w:ilvl="8" w:tentative="0">
      <w:start w:val="0"/>
      <w:numFmt w:val="bullet"/>
      <w:lvlText w:val="•"/>
      <w:lvlJc w:val="left"/>
      <w:pPr>
        <w:ind w:left="7084" w:hanging="284"/>
      </w:pPr>
      <w:rPr>
        <w:rFonts w:hint="default"/>
        <w:lang w:val="zh-CN" w:eastAsia="zh-CN" w:bidi="zh-CN"/>
      </w:rPr>
    </w:lvl>
  </w:abstractNum>
  <w:abstractNum w:abstractNumId="4">
    <w:nsid w:val="3F55591A"/>
    <w:multiLevelType w:val="multilevel"/>
    <w:tmpl w:val="3F55591A"/>
    <w:lvl w:ilvl="0" w:tentative="0">
      <w:start w:val="1"/>
      <w:numFmt w:val="decimal"/>
      <w:lvlText w:val="%1."/>
      <w:lvlJc w:val="left"/>
      <w:pPr>
        <w:ind w:left="541" w:hanging="422"/>
        <w:jc w:val="left"/>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1368" w:hanging="422"/>
      </w:pPr>
      <w:rPr>
        <w:rFonts w:hint="default"/>
        <w:lang w:val="zh-CN" w:eastAsia="zh-CN" w:bidi="zh-CN"/>
      </w:rPr>
    </w:lvl>
    <w:lvl w:ilvl="2" w:tentative="0">
      <w:start w:val="0"/>
      <w:numFmt w:val="bullet"/>
      <w:lvlText w:val="•"/>
      <w:lvlJc w:val="left"/>
      <w:pPr>
        <w:ind w:left="2197" w:hanging="422"/>
      </w:pPr>
      <w:rPr>
        <w:rFonts w:hint="default"/>
        <w:lang w:val="zh-CN" w:eastAsia="zh-CN" w:bidi="zh-CN"/>
      </w:rPr>
    </w:lvl>
    <w:lvl w:ilvl="3" w:tentative="0">
      <w:start w:val="0"/>
      <w:numFmt w:val="bullet"/>
      <w:lvlText w:val="•"/>
      <w:lvlJc w:val="left"/>
      <w:pPr>
        <w:ind w:left="3025" w:hanging="422"/>
      </w:pPr>
      <w:rPr>
        <w:rFonts w:hint="default"/>
        <w:lang w:val="zh-CN" w:eastAsia="zh-CN" w:bidi="zh-CN"/>
      </w:rPr>
    </w:lvl>
    <w:lvl w:ilvl="4" w:tentative="0">
      <w:start w:val="0"/>
      <w:numFmt w:val="bullet"/>
      <w:lvlText w:val="•"/>
      <w:lvlJc w:val="left"/>
      <w:pPr>
        <w:ind w:left="3854" w:hanging="422"/>
      </w:pPr>
      <w:rPr>
        <w:rFonts w:hint="default"/>
        <w:lang w:val="zh-CN" w:eastAsia="zh-CN" w:bidi="zh-CN"/>
      </w:rPr>
    </w:lvl>
    <w:lvl w:ilvl="5" w:tentative="0">
      <w:start w:val="0"/>
      <w:numFmt w:val="bullet"/>
      <w:lvlText w:val="•"/>
      <w:lvlJc w:val="left"/>
      <w:pPr>
        <w:ind w:left="4683" w:hanging="422"/>
      </w:pPr>
      <w:rPr>
        <w:rFonts w:hint="default"/>
        <w:lang w:val="zh-CN" w:eastAsia="zh-CN" w:bidi="zh-CN"/>
      </w:rPr>
    </w:lvl>
    <w:lvl w:ilvl="6" w:tentative="0">
      <w:start w:val="0"/>
      <w:numFmt w:val="bullet"/>
      <w:lvlText w:val="•"/>
      <w:lvlJc w:val="left"/>
      <w:pPr>
        <w:ind w:left="5511" w:hanging="422"/>
      </w:pPr>
      <w:rPr>
        <w:rFonts w:hint="default"/>
        <w:lang w:val="zh-CN" w:eastAsia="zh-CN" w:bidi="zh-CN"/>
      </w:rPr>
    </w:lvl>
    <w:lvl w:ilvl="7" w:tentative="0">
      <w:start w:val="0"/>
      <w:numFmt w:val="bullet"/>
      <w:lvlText w:val="•"/>
      <w:lvlJc w:val="left"/>
      <w:pPr>
        <w:ind w:left="6340" w:hanging="422"/>
      </w:pPr>
      <w:rPr>
        <w:rFonts w:hint="default"/>
        <w:lang w:val="zh-CN" w:eastAsia="zh-CN" w:bidi="zh-CN"/>
      </w:rPr>
    </w:lvl>
    <w:lvl w:ilvl="8" w:tentative="0">
      <w:start w:val="0"/>
      <w:numFmt w:val="bullet"/>
      <w:lvlText w:val="•"/>
      <w:lvlJc w:val="left"/>
      <w:pPr>
        <w:ind w:left="7168" w:hanging="422"/>
      </w:pPr>
      <w:rPr>
        <w:rFonts w:hint="default"/>
        <w:lang w:val="zh-CN" w:eastAsia="zh-CN" w:bidi="zh-CN"/>
      </w:rPr>
    </w:lvl>
  </w:abstractNum>
  <w:abstractNum w:abstractNumId="5">
    <w:nsid w:val="49771CF8"/>
    <w:multiLevelType w:val="multilevel"/>
    <w:tmpl w:val="49771CF8"/>
    <w:lvl w:ilvl="0" w:tentative="0">
      <w:start w:val="1"/>
      <w:numFmt w:val="decimal"/>
      <w:lvlText w:val="%1."/>
      <w:lvlJc w:val="left"/>
      <w:pPr>
        <w:ind w:left="120" w:hanging="422"/>
        <w:jc w:val="left"/>
      </w:pPr>
      <w:rPr>
        <w:rFonts w:hint="default" w:ascii="宋体" w:hAnsi="宋体" w:eastAsia="宋体" w:cs="宋体"/>
        <w:spacing w:val="-2"/>
        <w:w w:val="100"/>
        <w:sz w:val="26"/>
        <w:szCs w:val="26"/>
        <w:lang w:val="zh-CN" w:eastAsia="zh-CN" w:bidi="zh-CN"/>
      </w:rPr>
    </w:lvl>
    <w:lvl w:ilvl="1" w:tentative="0">
      <w:start w:val="0"/>
      <w:numFmt w:val="bullet"/>
      <w:lvlText w:val="•"/>
      <w:lvlJc w:val="left"/>
      <w:pPr>
        <w:ind w:left="990" w:hanging="422"/>
      </w:pPr>
      <w:rPr>
        <w:rFonts w:hint="default"/>
        <w:lang w:val="zh-CN" w:eastAsia="zh-CN" w:bidi="zh-CN"/>
      </w:rPr>
    </w:lvl>
    <w:lvl w:ilvl="2" w:tentative="0">
      <w:start w:val="0"/>
      <w:numFmt w:val="bullet"/>
      <w:lvlText w:val="•"/>
      <w:lvlJc w:val="left"/>
      <w:pPr>
        <w:ind w:left="1861" w:hanging="422"/>
      </w:pPr>
      <w:rPr>
        <w:rFonts w:hint="default"/>
        <w:lang w:val="zh-CN" w:eastAsia="zh-CN" w:bidi="zh-CN"/>
      </w:rPr>
    </w:lvl>
    <w:lvl w:ilvl="3" w:tentative="0">
      <w:start w:val="0"/>
      <w:numFmt w:val="bullet"/>
      <w:lvlText w:val="•"/>
      <w:lvlJc w:val="left"/>
      <w:pPr>
        <w:ind w:left="2731" w:hanging="422"/>
      </w:pPr>
      <w:rPr>
        <w:rFonts w:hint="default"/>
        <w:lang w:val="zh-CN" w:eastAsia="zh-CN" w:bidi="zh-CN"/>
      </w:rPr>
    </w:lvl>
    <w:lvl w:ilvl="4" w:tentative="0">
      <w:start w:val="0"/>
      <w:numFmt w:val="bullet"/>
      <w:lvlText w:val="•"/>
      <w:lvlJc w:val="left"/>
      <w:pPr>
        <w:ind w:left="3602" w:hanging="422"/>
      </w:pPr>
      <w:rPr>
        <w:rFonts w:hint="default"/>
        <w:lang w:val="zh-CN" w:eastAsia="zh-CN" w:bidi="zh-CN"/>
      </w:rPr>
    </w:lvl>
    <w:lvl w:ilvl="5" w:tentative="0">
      <w:start w:val="0"/>
      <w:numFmt w:val="bullet"/>
      <w:lvlText w:val="•"/>
      <w:lvlJc w:val="left"/>
      <w:pPr>
        <w:ind w:left="4473" w:hanging="422"/>
      </w:pPr>
      <w:rPr>
        <w:rFonts w:hint="default"/>
        <w:lang w:val="zh-CN" w:eastAsia="zh-CN" w:bidi="zh-CN"/>
      </w:rPr>
    </w:lvl>
    <w:lvl w:ilvl="6" w:tentative="0">
      <w:start w:val="0"/>
      <w:numFmt w:val="bullet"/>
      <w:lvlText w:val="•"/>
      <w:lvlJc w:val="left"/>
      <w:pPr>
        <w:ind w:left="5343" w:hanging="422"/>
      </w:pPr>
      <w:rPr>
        <w:rFonts w:hint="default"/>
        <w:lang w:val="zh-CN" w:eastAsia="zh-CN" w:bidi="zh-CN"/>
      </w:rPr>
    </w:lvl>
    <w:lvl w:ilvl="7" w:tentative="0">
      <w:start w:val="0"/>
      <w:numFmt w:val="bullet"/>
      <w:lvlText w:val="•"/>
      <w:lvlJc w:val="left"/>
      <w:pPr>
        <w:ind w:left="6214" w:hanging="422"/>
      </w:pPr>
      <w:rPr>
        <w:rFonts w:hint="default"/>
        <w:lang w:val="zh-CN" w:eastAsia="zh-CN" w:bidi="zh-CN"/>
      </w:rPr>
    </w:lvl>
    <w:lvl w:ilvl="8" w:tentative="0">
      <w:start w:val="0"/>
      <w:numFmt w:val="bullet"/>
      <w:lvlText w:val="•"/>
      <w:lvlJc w:val="left"/>
      <w:pPr>
        <w:ind w:left="7084" w:hanging="422"/>
      </w:pPr>
      <w:rPr>
        <w:rFonts w:hint="default"/>
        <w:lang w:val="zh-CN" w:eastAsia="zh-CN" w:bidi="zh-CN"/>
      </w:rPr>
    </w:lvl>
  </w:abstractNum>
  <w:abstractNum w:abstractNumId="6">
    <w:nsid w:val="6ECD7385"/>
    <w:multiLevelType w:val="singleLevel"/>
    <w:tmpl w:val="6ECD7385"/>
    <w:lvl w:ilvl="0" w:tentative="0">
      <w:start w:val="1"/>
      <w:numFmt w:val="decimal"/>
      <w:suff w:val="nothing"/>
      <w:lvlText w:val="%1．"/>
      <w:lvlJc w:val="left"/>
      <w:pPr>
        <w:ind w:left="0" w:firstLine="400"/>
      </w:pPr>
      <w:rPr>
        <w:rFonts w:hint="default"/>
      </w:rPr>
    </w:lvl>
  </w:abstractNum>
  <w:num w:numId="1">
    <w:abstractNumId w:val="2"/>
  </w:num>
  <w:num w:numId="2">
    <w:abstractNumId w:val="5"/>
  </w:num>
  <w:num w:numId="3">
    <w:abstractNumId w:val="0"/>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1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793"/>
    <w:rsid w:val="00061844"/>
    <w:rsid w:val="0032476E"/>
    <w:rsid w:val="00523EB0"/>
    <w:rsid w:val="00CC0793"/>
    <w:rsid w:val="010D6029"/>
    <w:rsid w:val="04BA0275"/>
    <w:rsid w:val="09D9119E"/>
    <w:rsid w:val="0B975E65"/>
    <w:rsid w:val="0C367415"/>
    <w:rsid w:val="191C2E55"/>
    <w:rsid w:val="1A36263F"/>
    <w:rsid w:val="1BBA7188"/>
    <w:rsid w:val="1BED0AD9"/>
    <w:rsid w:val="1ED33FB6"/>
    <w:rsid w:val="20011CF5"/>
    <w:rsid w:val="20AA6F98"/>
    <w:rsid w:val="21E90575"/>
    <w:rsid w:val="21F04E7F"/>
    <w:rsid w:val="23E9602A"/>
    <w:rsid w:val="257C772D"/>
    <w:rsid w:val="25B707F0"/>
    <w:rsid w:val="2A750533"/>
    <w:rsid w:val="2BBA177C"/>
    <w:rsid w:val="2E2D7817"/>
    <w:rsid w:val="31683980"/>
    <w:rsid w:val="326A4AD8"/>
    <w:rsid w:val="33076108"/>
    <w:rsid w:val="336B0809"/>
    <w:rsid w:val="34851123"/>
    <w:rsid w:val="36080BCD"/>
    <w:rsid w:val="3A4F79FE"/>
    <w:rsid w:val="3C8C1362"/>
    <w:rsid w:val="3EAA6689"/>
    <w:rsid w:val="3EE33949"/>
    <w:rsid w:val="40EB2F89"/>
    <w:rsid w:val="41F32468"/>
    <w:rsid w:val="42632F2A"/>
    <w:rsid w:val="42874D3F"/>
    <w:rsid w:val="431649C6"/>
    <w:rsid w:val="441B7816"/>
    <w:rsid w:val="453D541D"/>
    <w:rsid w:val="45BE2A1A"/>
    <w:rsid w:val="47AE3F29"/>
    <w:rsid w:val="48CB7AD6"/>
    <w:rsid w:val="4B135F2A"/>
    <w:rsid w:val="4C7D0A50"/>
    <w:rsid w:val="4CF431C6"/>
    <w:rsid w:val="4E9F1432"/>
    <w:rsid w:val="4EFB6A8D"/>
    <w:rsid w:val="523D3EC5"/>
    <w:rsid w:val="531704E2"/>
    <w:rsid w:val="54077988"/>
    <w:rsid w:val="543F741C"/>
    <w:rsid w:val="54976DE1"/>
    <w:rsid w:val="5B5C3E8F"/>
    <w:rsid w:val="5C78754C"/>
    <w:rsid w:val="5E160396"/>
    <w:rsid w:val="5F2E0E97"/>
    <w:rsid w:val="5F765C48"/>
    <w:rsid w:val="61B84E22"/>
    <w:rsid w:val="620F5B2C"/>
    <w:rsid w:val="6261130F"/>
    <w:rsid w:val="62A74B0A"/>
    <w:rsid w:val="649D67B7"/>
    <w:rsid w:val="689955EE"/>
    <w:rsid w:val="6B144D07"/>
    <w:rsid w:val="6B8579B3"/>
    <w:rsid w:val="6CC11529"/>
    <w:rsid w:val="6E5042A8"/>
    <w:rsid w:val="70082960"/>
    <w:rsid w:val="713C0B14"/>
    <w:rsid w:val="72884150"/>
    <w:rsid w:val="736E51D0"/>
    <w:rsid w:val="764F3097"/>
    <w:rsid w:val="7650384B"/>
    <w:rsid w:val="76972F29"/>
    <w:rsid w:val="779D0C3B"/>
    <w:rsid w:val="7C321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120" w:right="7205"/>
      <w:outlineLvl w:val="0"/>
    </w:pPr>
    <w:rPr>
      <w:sz w:val="30"/>
      <w:szCs w:val="3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sz w:val="28"/>
      <w:szCs w:val="28"/>
    </w:rPr>
  </w:style>
  <w:style w:type="paragraph" w:styleId="5">
    <w:name w:val="footer"/>
    <w:basedOn w:val="1"/>
    <w:semiHidden/>
    <w:unhideWhenUsed/>
    <w:qFormat/>
    <w:uiPriority w:val="99"/>
    <w:pPr>
      <w:tabs>
        <w:tab w:val="center" w:pos="4153"/>
        <w:tab w:val="right" w:pos="8306"/>
      </w:tabs>
      <w:snapToGrid w:val="0"/>
      <w:jc w:val="left"/>
    </w:pPr>
    <w:rPr>
      <w:sz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120" w:right="397"/>
    </w:pPr>
  </w:style>
  <w:style w:type="paragraph" w:customStyle="1" w:styleId="12">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4095</Words>
  <Characters>4112</Characters>
  <Lines>26</Lines>
  <Paragraphs>7</Paragraphs>
  <TotalTime>96</TotalTime>
  <ScaleCrop>false</ScaleCrop>
  <LinksUpToDate>false</LinksUpToDate>
  <CharactersWithSpaces>4260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2025-03-03T09:04:00Z</dcterms:created>
  <dc:creator>Administrator</dc:creator>
  <cp:lastModifiedBy>慧姐姐</cp:lastModifiedBy>
  <dcterms:modified xsi:type="dcterms:W3CDTF">2026-06-09T09:38:33Z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2025-03-03T00:00:00Z</vt:filetime>
  </property>
  <property fmtid="{D5CDD505-2E9C-101B-9397-08002B2CF9AE}" pid="3" name="Creator">
    <vt:lpwstr>Aspose Ltd.</vt:lpwstr>
  </property>
  <property fmtid="{D5CDD505-2E9C-101B-9397-08002B2CF9AE}" pid="4" name="LastSaved">
    <vt:filetime>2025-03-03T00:00:00Z</vt:filetime>
  </property>
  <property fmtid="{D5CDD505-2E9C-101B-9397-08002B2CF9AE}" pid="5" name="KSOTemplateDocerSaveRecord">
    <vt:lpwstr>eyJoZGlkIjoiNGU5YTk2NWU3OTRhNTU0YjZlNWE0ODExMjY4YzM0MTgiLCJ1c2VySWQiOiI0NjYzMDYzMDIifQ==</vt:lpwstr>
  </property>
  <property fmtid="{D5CDD505-2E9C-101B-9397-08002B2CF9AE}" pid="6" name="KSOProductBuildVer">
    <vt:lpwstr>2052-12.1.0.26375</vt:lpwstr>
  </property>
  <property fmtid="{D5CDD505-2E9C-101B-9397-08002B2CF9AE}" pid="7" name="ICV">
    <vt:lpwstr>D49D9C17CD8D4851A7FC619E16F43EF8_13</vt:lpwstr>
  </property>
</Properties>
</file>