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25AD4" w14:textId="7EFCC1E6" w:rsidR="007B2902" w:rsidRPr="007A6D41" w:rsidRDefault="00030058">
      <w:pPr>
        <w:overflowPunct w:val="0"/>
        <w:autoSpaceDE w:val="0"/>
        <w:autoSpaceDN w:val="0"/>
        <w:adjustRightInd w:val="0"/>
        <w:spacing w:line="239" w:lineRule="auto"/>
        <w:jc w:val="center"/>
        <w:rPr>
          <w:rFonts w:asciiTheme="minorEastAsia" w:eastAsiaTheme="minorEastAsia" w:hAnsiTheme="minorEastAsia" w:hint="default"/>
          <w:kern w:val="0"/>
          <w:sz w:val="24"/>
        </w:rPr>
      </w:pPr>
      <w:r w:rsidRPr="007A6D41">
        <w:rPr>
          <w:rFonts w:asciiTheme="minorEastAsia" w:eastAsiaTheme="minorEastAsia" w:hAnsiTheme="minorEastAsia"/>
          <w:b/>
          <w:noProof/>
          <w:sz w:val="32"/>
          <w:szCs w:val="32"/>
        </w:rPr>
        <w:drawing>
          <wp:anchor distT="0" distB="0" distL="114300" distR="114300" simplePos="0" relativeHeight="251659264" behindDoc="0" locked="0" layoutInCell="1" allowOverlap="1" wp14:anchorId="5F713424" wp14:editId="14EA35A7">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5"/>
                    <a:srcRect t="41768" b="41076"/>
                    <a:stretch>
                      <a:fillRect/>
                    </a:stretch>
                  </pic:blipFill>
                  <pic:spPr>
                    <a:xfrm>
                      <a:off x="0" y="0"/>
                      <a:ext cx="2977515" cy="364490"/>
                    </a:xfrm>
                    <a:prstGeom prst="rect">
                      <a:avLst/>
                    </a:prstGeom>
                  </pic:spPr>
                </pic:pic>
              </a:graphicData>
            </a:graphic>
          </wp:anchor>
        </w:drawing>
      </w:r>
      <w:r w:rsidR="008D097A" w:rsidRPr="007A6D41">
        <w:rPr>
          <w:rFonts w:asciiTheme="minorEastAsia" w:eastAsiaTheme="minorEastAsia" w:hAnsiTheme="minorEastAsia"/>
          <w:kern w:val="0"/>
          <w:sz w:val="36"/>
        </w:rPr>
        <w:t>助产</w:t>
      </w:r>
      <w:r w:rsidRPr="007A6D41">
        <w:rPr>
          <w:rFonts w:asciiTheme="minorEastAsia" w:eastAsiaTheme="minorEastAsia" w:hAnsiTheme="minorEastAsia"/>
          <w:kern w:val="0"/>
          <w:sz w:val="36"/>
        </w:rPr>
        <w:t>专业岗位实习指导书</w:t>
      </w:r>
    </w:p>
    <w:p w14:paraId="15632EFD" w14:textId="77777777" w:rsidR="007B2902" w:rsidRPr="007A6D41" w:rsidRDefault="007B2902">
      <w:pPr>
        <w:autoSpaceDE w:val="0"/>
        <w:autoSpaceDN w:val="0"/>
        <w:adjustRightInd w:val="0"/>
        <w:spacing w:line="200" w:lineRule="exact"/>
        <w:jc w:val="left"/>
        <w:rPr>
          <w:rFonts w:asciiTheme="minorEastAsia" w:eastAsiaTheme="minorEastAsia" w:hAnsiTheme="minorEastAsia" w:hint="default"/>
          <w:kern w:val="0"/>
          <w:sz w:val="24"/>
        </w:rPr>
      </w:pPr>
    </w:p>
    <w:p w14:paraId="190E6DB0" w14:textId="77777777" w:rsidR="007B2902" w:rsidRPr="007A6D41" w:rsidRDefault="007B2902">
      <w:pPr>
        <w:autoSpaceDE w:val="0"/>
        <w:autoSpaceDN w:val="0"/>
        <w:adjustRightInd w:val="0"/>
        <w:spacing w:line="304" w:lineRule="exact"/>
        <w:jc w:val="left"/>
        <w:rPr>
          <w:rFonts w:asciiTheme="minorEastAsia" w:eastAsiaTheme="minorEastAsia" w:hAnsiTheme="minorEastAsia" w:hint="default"/>
          <w:kern w:val="0"/>
          <w:sz w:val="24"/>
        </w:rPr>
      </w:pPr>
    </w:p>
    <w:p w14:paraId="5992C13E"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实习名称：岗位实习</w:t>
      </w:r>
    </w:p>
    <w:p w14:paraId="6E0C4C39" w14:textId="362513C3"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学分：</w:t>
      </w:r>
      <w:r w:rsidR="008D097A" w:rsidRPr="007A6D41">
        <w:rPr>
          <w:rFonts w:asciiTheme="minorEastAsia" w:eastAsiaTheme="minorEastAsia" w:hAnsiTheme="minorEastAsia" w:cstheme="minorEastAsia"/>
          <w:sz w:val="24"/>
          <w:szCs w:val="24"/>
        </w:rPr>
        <w:t>2</w:t>
      </w:r>
      <w:r w:rsidR="008D097A" w:rsidRPr="007A6D41">
        <w:rPr>
          <w:rFonts w:asciiTheme="minorEastAsia" w:eastAsiaTheme="minorEastAsia" w:hAnsiTheme="minorEastAsia" w:cstheme="minorEastAsia" w:hint="default"/>
          <w:sz w:val="24"/>
          <w:szCs w:val="24"/>
        </w:rPr>
        <w:t>6</w:t>
      </w:r>
    </w:p>
    <w:p w14:paraId="68D52BB4" w14:textId="553385F3"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实习周数：</w:t>
      </w:r>
      <w:r w:rsidR="008D097A" w:rsidRPr="007A6D41">
        <w:rPr>
          <w:rFonts w:asciiTheme="minorEastAsia" w:eastAsiaTheme="minorEastAsia" w:hAnsiTheme="minorEastAsia" w:cstheme="minorEastAsia"/>
          <w:sz w:val="24"/>
          <w:szCs w:val="24"/>
        </w:rPr>
        <w:t>3</w:t>
      </w:r>
      <w:r w:rsidR="008D097A" w:rsidRPr="007A6D41">
        <w:rPr>
          <w:rFonts w:asciiTheme="minorEastAsia" w:eastAsiaTheme="minorEastAsia" w:hAnsiTheme="minorEastAsia" w:cstheme="minorEastAsia" w:hint="default"/>
          <w:sz w:val="24"/>
          <w:szCs w:val="24"/>
        </w:rPr>
        <w:t>6</w:t>
      </w:r>
    </w:p>
    <w:p w14:paraId="54FA821D" w14:textId="76A206D5"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适用专业：</w:t>
      </w:r>
      <w:r w:rsidR="008D097A" w:rsidRPr="007A6D41">
        <w:rPr>
          <w:rFonts w:asciiTheme="minorEastAsia" w:eastAsiaTheme="minorEastAsia" w:hAnsiTheme="minorEastAsia" w:cstheme="minorEastAsia"/>
          <w:sz w:val="24"/>
          <w:szCs w:val="24"/>
        </w:rPr>
        <w:t>助产</w:t>
      </w:r>
    </w:p>
    <w:p w14:paraId="295E77B1" w14:textId="18B71EC4"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使用学生：</w:t>
      </w:r>
      <w:r w:rsidR="008D097A" w:rsidRPr="007A6D41">
        <w:rPr>
          <w:rFonts w:asciiTheme="minorEastAsia" w:eastAsiaTheme="minorEastAsia" w:hAnsiTheme="minorEastAsia" w:cstheme="minorEastAsia" w:hint="default"/>
          <w:sz w:val="24"/>
          <w:szCs w:val="24"/>
        </w:rPr>
        <w:t>202</w:t>
      </w:r>
      <w:r w:rsidR="007E417E">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级学生</w:t>
      </w:r>
    </w:p>
    <w:p w14:paraId="28227D05"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一、使用范围</w:t>
      </w:r>
    </w:p>
    <w:p w14:paraId="4E22F9BD" w14:textId="3DE84601" w:rsidR="007B2902" w:rsidRPr="007A6D41" w:rsidRDefault="008D097A">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本大纲根据教育部、广东省教育厅有关文件精神，结合《助产专业人才培养方案》的培养要求和目标制定，适用于广州华南商贸职业学院助产专业学生的岗位实习安排，面向各级各类医疗卫生服务机构，包括三级及二级综合性医院、专科医院、社区卫生服务中心、康复护理院、保健服务机构，针对临床护理（如内、外、妇、儿、重症监护等科室）及健康保健等岗位（群）或技术领域（如社区护理）。</w:t>
      </w:r>
    </w:p>
    <w:p w14:paraId="2ED3A818"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二、实习目标</w:t>
      </w:r>
    </w:p>
    <w:p w14:paraId="08E471CB" w14:textId="42B5347B" w:rsidR="007B2902" w:rsidRPr="007A6D41" w:rsidRDefault="008D097A">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通过助产专业岗位实习，了解医疗卫生服务机构的运作、组织架构、规章制度和医疗文化，掌握核心岗位的工作流程、工作内容及核心技能，具备良好思想道德与职业素质、整体助产护理观念，树立起正确的专业价值观和较强的爱伤观念，养成爱岗敬业、精益求精、诚实守信、吃苦耐劳的职业精神，增强学生的就业能力和提升学生人文素质。</w:t>
      </w:r>
    </w:p>
    <w:p w14:paraId="3EEE40C1"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三、时间安排</w:t>
      </w:r>
    </w:p>
    <w:p w14:paraId="68F700E0" w14:textId="7A3D8FF0" w:rsidR="008D097A" w:rsidRPr="007A6D41" w:rsidRDefault="008D097A" w:rsidP="008D097A">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（一）实习时间：202</w:t>
      </w:r>
      <w:r w:rsidR="007E417E">
        <w:rPr>
          <w:rFonts w:asciiTheme="minorEastAsia" w:eastAsiaTheme="minorEastAsia" w:hAnsiTheme="minorEastAsia" w:cstheme="minorEastAsia" w:hint="default"/>
          <w:sz w:val="24"/>
          <w:szCs w:val="24"/>
        </w:rPr>
        <w:t>6</w:t>
      </w:r>
      <w:r w:rsidRPr="007A6D41">
        <w:rPr>
          <w:rFonts w:asciiTheme="minorEastAsia" w:eastAsiaTheme="minorEastAsia" w:hAnsiTheme="minorEastAsia" w:cstheme="minorEastAsia"/>
          <w:sz w:val="24"/>
          <w:szCs w:val="24"/>
        </w:rPr>
        <w:t>年7月至202</w:t>
      </w:r>
      <w:r w:rsidR="007E417E">
        <w:rPr>
          <w:rFonts w:asciiTheme="minorEastAsia" w:eastAsiaTheme="minorEastAsia" w:hAnsiTheme="minorEastAsia" w:cstheme="minorEastAsia" w:hint="default"/>
          <w:sz w:val="24"/>
          <w:szCs w:val="24"/>
        </w:rPr>
        <w:t>7</w:t>
      </w:r>
      <w:r w:rsidRPr="007A6D41">
        <w:rPr>
          <w:rFonts w:asciiTheme="minorEastAsia" w:eastAsiaTheme="minorEastAsia" w:hAnsiTheme="minorEastAsia" w:cstheme="minorEastAsia"/>
          <w:sz w:val="24"/>
          <w:szCs w:val="24"/>
        </w:rPr>
        <w:t>年</w:t>
      </w:r>
      <w:r w:rsidR="00F02913"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月</w:t>
      </w:r>
    </w:p>
    <w:p w14:paraId="5536F4F1" w14:textId="66E98B5B" w:rsidR="007B2902" w:rsidRPr="007A6D41" w:rsidRDefault="008D097A" w:rsidP="008D097A">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（二）实习总周数：约36周</w:t>
      </w:r>
    </w:p>
    <w:p w14:paraId="385FB0AC"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四、实习条件 </w:t>
      </w:r>
    </w:p>
    <w:p w14:paraId="4A097845" w14:textId="2FAC34CD"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（一）实习企业</w:t>
      </w:r>
    </w:p>
    <w:p w14:paraId="7C727A6E" w14:textId="4EB7ABA5" w:rsidR="00D84038" w:rsidRPr="007A6D41" w:rsidRDefault="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三级或二级甲等综合性和专科医院；社区实习在社区卫生服务中心。</w:t>
      </w:r>
    </w:p>
    <w:p w14:paraId="6857DB56" w14:textId="7740B5B3"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（二）设施条件</w:t>
      </w:r>
    </w:p>
    <w:p w14:paraId="19F53686" w14:textId="5037BAA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安全保障</w:t>
      </w:r>
    </w:p>
    <w:p w14:paraId="6F39785C"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建立安全预防机制及多级安全教育机制，制定安全教育计划，从制度、技术、</w:t>
      </w:r>
      <w:r w:rsidRPr="007A6D41">
        <w:rPr>
          <w:rFonts w:asciiTheme="minorEastAsia" w:eastAsiaTheme="minorEastAsia" w:hAnsiTheme="minorEastAsia" w:cstheme="minorEastAsia"/>
          <w:sz w:val="24"/>
          <w:szCs w:val="24"/>
        </w:rPr>
        <w:lastRenderedPageBreak/>
        <w:t>组织措施方面进行教育。学校与教学医院签订实习工作协议书。</w:t>
      </w:r>
    </w:p>
    <w:p w14:paraId="0ACB5EC8" w14:textId="7094966C"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专业设施设备</w:t>
      </w:r>
    </w:p>
    <w:p w14:paraId="36FFCDC9"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具备一定规模、功能明确，能为实践教学提供综合实训的实习条件和环境。实习单位内实习人员不能超过在岗人员总数的10％，保证学生能完成岗位实习教学要求中规定的教学任务。</w:t>
      </w:r>
    </w:p>
    <w:p w14:paraId="0E867B87"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总数与床位总数比例适宜，每个病区具有基本护理与专科护理标配（例如：ICU标配：包括监护仪，中央监测台，多功能床，呼吸机，无创呼吸机，注射泵，滴泵，鼻饲泵，电动吸引器，血糖仪，移动式紫外线灯，纤维支气管镜，吸引装置，操作台，血氧监测仪，除颤仪，简易呼吸器，雾化机，床边B超机，床边血气分析仪，心电图机，吊塔配备电源，氧源，气源，负压多处，震动排痰机，气压治疗机，中频电治疗机，降温毯等）。</w:t>
      </w:r>
    </w:p>
    <w:p w14:paraId="583DA5E9"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具备学生能够完成实习的普通及专科内科、普通及专科外科、妇科、产科、儿科等病区、ICU、手术室、门急诊和社区卫生服务中心等岗位。</w:t>
      </w:r>
    </w:p>
    <w:p w14:paraId="5012BA81" w14:textId="205F6632"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信息资料</w:t>
      </w:r>
    </w:p>
    <w:p w14:paraId="08878F4A" w14:textId="7989BF0D"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各岗位需制订实习计划和量化指标。具有较齐全的图书资料、专业期刊、网上资源、案例记录库等教学资源。有供学生使用的电子图书阅览及上网查询条件。优先使用国家层面规划教材，教材要符合国家卫生部执业资格考试教学要求。利用护理专业教学资源平台开展网络课程教学交流。应用“教指委 ”提供的教学案例库，在真实职业环境中应用知识和技术，培养综合职业能力。</w:t>
      </w:r>
    </w:p>
    <w:p w14:paraId="0D865E24" w14:textId="5390B5B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（三）实习岗位 </w:t>
      </w:r>
    </w:p>
    <w:p w14:paraId="71981148" w14:textId="10AD95A6" w:rsidR="00D84038" w:rsidRPr="007A6D41" w:rsidRDefault="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实习科室与具体时间分配见附表1。</w:t>
      </w:r>
    </w:p>
    <w:p w14:paraId="76D65421" w14:textId="06E03DB2"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（四）指导教师</w:t>
      </w:r>
    </w:p>
    <w:p w14:paraId="0A8F071E" w14:textId="52AE078E"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实习基地指导教师资格</w:t>
      </w:r>
    </w:p>
    <w:p w14:paraId="2C10CADD"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（1）带教教师资格：本科毕业工作2年以上或具有护师、主管护师以上职称。</w:t>
      </w:r>
    </w:p>
    <w:p w14:paraId="1B434645"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（2）毕业实习实行带教教师负责制，每一位带教教师应对实习阶段的全部教学活动负责。应根据实习大纲要求，结合临床实践，制订具体的教学实施计划，并认真实行，切实落实对学生实践能力的培养。</w:t>
      </w:r>
    </w:p>
    <w:p w14:paraId="7EEB9191"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（3）对学生进行德育教育，重点是职业道德教育，培养学生良好的职业道</w:t>
      </w:r>
      <w:r w:rsidRPr="007A6D41">
        <w:rPr>
          <w:rFonts w:asciiTheme="minorEastAsia" w:eastAsiaTheme="minorEastAsia" w:hAnsiTheme="minorEastAsia" w:cstheme="minorEastAsia"/>
          <w:sz w:val="24"/>
          <w:szCs w:val="24"/>
        </w:rPr>
        <w:lastRenderedPageBreak/>
        <w:t>德和全心全意为病人服务的思想，增强学生的责任感和同理心，树立正确人生观、世界观、价值观。</w:t>
      </w:r>
    </w:p>
    <w:p w14:paraId="2E3C52F9"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带教老师应尽量了解学生的情况，因材施教，重点培养实习学生的临床思维能力、独立分析问题、解决问题的能力、创新能力、严谨的工作作风以及慎独精神，充分调动学生的学习积极性，不断提升学生的内在修养。</w:t>
      </w:r>
    </w:p>
    <w:p w14:paraId="5B47F87E" w14:textId="77777777"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对学生的临床护理技能操作应悉心指导、严格要求，使学生循序渐进地适应临床工作，熟练掌握基础护理和专科护理的各项操作技术。人文素养方面，重点培养和提高学生的系统化整体护理水平，在熟练掌握各种基本操作的同时，培养学生的综合分析能力及对病人进行心理护理的能力。</w:t>
      </w:r>
    </w:p>
    <w:p w14:paraId="7314D209" w14:textId="47784F1B"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学校教师职业资格</w:t>
      </w:r>
    </w:p>
    <w:p w14:paraId="63AB8B9C" w14:textId="00CAA26D" w:rsidR="00D84038" w:rsidRPr="007A6D41" w:rsidRDefault="00D84038" w:rsidP="00D8403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岗位实习过程中，按学校实际情况指派专职教师对每位同学进行指导，专职教师需具中级及以上职称和临床护理工作经历，每个实习班配备一名专职辅导员。指导教师应掌握护理先进技术，具丰富实践经验，经过高职教育教学培训、考核，胜任护理实习教学，并能够正确处理实践教学中出现的问题，指导及管理学生岗位实习；指导学生各类临床情境分析、反思及护理个案撰写。</w:t>
      </w:r>
    </w:p>
    <w:p w14:paraId="17667A04"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五、实习内容</w:t>
      </w:r>
    </w:p>
    <w:p w14:paraId="5163A107" w14:textId="66FD05F1"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（一）实习项目 </w:t>
      </w:r>
    </w:p>
    <w:p w14:paraId="25108894" w14:textId="22DFB0BE"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A</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基础护理技术</w:t>
      </w:r>
    </w:p>
    <w:p w14:paraId="06546797" w14:textId="302B62EA"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6F16CCD1"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通过临床实习，学生能将护理基础理论知识运用于临床工作。在老师指导下按规程完成常用的基础护理技术操作；按要求正确书写护理文件，运用沟通技巧进行有效的沟通。能将整体护理的理念运用于临床工作，对病人实施全身心的护理。</w:t>
      </w:r>
    </w:p>
    <w:p w14:paraId="58BC5A45" w14:textId="56D5482E"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4CDFFC15"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（1）了解《护士条例》、《侵权责任法》、《医疗事故处理条例》、《传染病防治法》、《医疗废物管理条例》、《医院感染管理办法》、《临床输血技术规范》等相关法律法规。</w:t>
      </w:r>
    </w:p>
    <w:p w14:paraId="47D68480"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（2）了解《临床护理实践指南》、《静脉输液操作技术规范》、《护理分级》、《临床输血操作技术规范》、《医院消毒供应中心管理规范》、《医院消毒供应中心</w:t>
      </w:r>
      <w:r w:rsidRPr="007A6D41">
        <w:rPr>
          <w:rFonts w:asciiTheme="minorEastAsia" w:eastAsiaTheme="minorEastAsia" w:hAnsiTheme="minorEastAsia" w:cstheme="minorEastAsia"/>
          <w:sz w:val="24"/>
          <w:szCs w:val="24"/>
        </w:rPr>
        <w:lastRenderedPageBreak/>
        <w:t>清洗消毒及灭菌技术操作规范》等规范标准。</w:t>
      </w:r>
    </w:p>
    <w:p w14:paraId="0BA5F84C"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（3）熟悉医学伦理、医学人文、医德医风、护理职业精神、职业道德和职业礼仪等。</w:t>
      </w:r>
    </w:p>
    <w:p w14:paraId="79332E42"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护理工作相关规章制度、护理岗位职责及工作流程。如患者出入院管理制度查对制度、分级护理制度、医嘱执行制度、值班、交接班制度、危重患者抢救护理制度、病历书写制度、药品管理制度、医院感染管理制度、职业防护制度、护理疑难病例讨论制度、护理安全(不良)文件报告及管理制度等。熟悉医院相关工作流程、规章制度等。</w:t>
      </w:r>
    </w:p>
    <w:p w14:paraId="3B829216"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（5）熟悉患者安全目标、患者风险(如压疮、跌倒/坠床、非计划拔管等)的评估观察要点及防范护理措施、特殊药物的管理与应用、各类应急风险预案、护患纠纷预防与处理、护理不良事件的预防与处理等。</w:t>
      </w:r>
    </w:p>
    <w:p w14:paraId="1B2B366D"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（6）熟悉各科常规护理工作，特别是术前及术后常规护理工作。</w:t>
      </w:r>
    </w:p>
    <w:p w14:paraId="63D3C4AB"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（7）熟悉电子病历系统中体温单、医嘱单、护理记录单、手术清点记录单等护理文书的书写规范。</w:t>
      </w:r>
    </w:p>
    <w:p w14:paraId="4E2CC27D"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（8）熟悉沟通的基本原则、方式和技巧，与患者、家属及其他医务人员之间的有效沟的书写规范。</w:t>
      </w:r>
    </w:p>
    <w:p w14:paraId="262E249B"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（9）熟悉患者健康教育的基本原则与方法。健康教育主要内容包括：出入院指导，常见疾病康复知识，常用药物作用、不良反应观察与注意事项，常见检验、检查、护理操作的准备与配合要点等。</w:t>
      </w:r>
    </w:p>
    <w:p w14:paraId="533F1710"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（10）了解患者心理特点、常见心理问题如应激反应、焦虑、情感障碍等识别和干预措施，不同年龄阶段患者及特殊患者的心理护理。护士的角色心理和角色适应、护士的工作应激和心理保健等。</w:t>
      </w:r>
    </w:p>
    <w:p w14:paraId="3664A8F7" w14:textId="3AE5FD38"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技术应用要求</w:t>
      </w:r>
    </w:p>
    <w:p w14:paraId="4EB2D1A3"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w:t>
      </w: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掌握并能独立完成以下操作：①洗手法；②无菌技术；③生命体征测量技术；④标本采集法；⑤穿脱隔离衣、防护服技术；⑥物理降温法；⑦血糖监测；⑧口腔护理技术；⑨雾化吸入技术、氧气吸入技术；⑩口服给药法；</w:t>
      </w:r>
      <w:r w:rsidRPr="007A6D41">
        <w:rPr>
          <w:rFonts w:ascii="Cambria Math" w:eastAsiaTheme="minorEastAsia" w:hAnsi="Cambria Math" w:cs="Cambria Math" w:hint="default"/>
          <w:sz w:val="24"/>
          <w:szCs w:val="24"/>
        </w:rPr>
        <w:t>⑪</w:t>
      </w:r>
      <w:r w:rsidRPr="007A6D41">
        <w:rPr>
          <w:rFonts w:asciiTheme="minorEastAsia" w:eastAsiaTheme="minorEastAsia" w:hAnsiTheme="minorEastAsia" w:cs="宋体"/>
          <w:sz w:val="24"/>
          <w:szCs w:val="24"/>
        </w:rPr>
        <w:t>密闭式静脉输液技术；</w:t>
      </w:r>
      <w:r w:rsidRPr="007A6D41">
        <w:rPr>
          <w:rFonts w:ascii="Cambria Math" w:eastAsiaTheme="minorEastAsia" w:hAnsi="Cambria Math" w:cs="Cambria Math" w:hint="default"/>
          <w:sz w:val="24"/>
          <w:szCs w:val="24"/>
        </w:rPr>
        <w:t>⑫</w:t>
      </w:r>
      <w:r w:rsidRPr="007A6D41">
        <w:rPr>
          <w:rFonts w:asciiTheme="minorEastAsia" w:eastAsiaTheme="minorEastAsia" w:hAnsiTheme="minorEastAsia" w:cs="宋体"/>
          <w:sz w:val="24"/>
          <w:szCs w:val="24"/>
        </w:rPr>
        <w:t>静脉采血技术；</w:t>
      </w:r>
      <w:r w:rsidRPr="007A6D41">
        <w:rPr>
          <w:rFonts w:ascii="Cambria Math" w:eastAsiaTheme="minorEastAsia" w:hAnsi="Cambria Math" w:cs="Cambria Math" w:hint="default"/>
          <w:sz w:val="24"/>
          <w:szCs w:val="24"/>
        </w:rPr>
        <w:t>⑬</w:t>
      </w:r>
      <w:r w:rsidRPr="007A6D41">
        <w:rPr>
          <w:rFonts w:asciiTheme="minorEastAsia" w:eastAsiaTheme="minorEastAsia" w:hAnsiTheme="minorEastAsia" w:cs="宋体"/>
          <w:sz w:val="24"/>
          <w:szCs w:val="24"/>
        </w:rPr>
        <w:t>常用注射技术：皮内注射技术、皮下注射技术、肌内注射技术、静脉注射技术；</w:t>
      </w:r>
      <w:r w:rsidRPr="007A6D41">
        <w:rPr>
          <w:rFonts w:ascii="Cambria Math" w:eastAsiaTheme="minorEastAsia" w:hAnsi="Cambria Math" w:cs="Cambria Math" w:hint="default"/>
          <w:sz w:val="24"/>
          <w:szCs w:val="24"/>
        </w:rPr>
        <w:t>⑭</w:t>
      </w:r>
      <w:r w:rsidRPr="007A6D41">
        <w:rPr>
          <w:rFonts w:asciiTheme="minorEastAsia" w:eastAsiaTheme="minorEastAsia" w:hAnsiTheme="minorEastAsia" w:cs="宋体"/>
          <w:sz w:val="24"/>
          <w:szCs w:val="24"/>
        </w:rPr>
        <w:t>患者约束法；</w:t>
      </w:r>
      <w:r w:rsidRPr="007A6D41">
        <w:rPr>
          <w:rFonts w:ascii="Cambria Math" w:eastAsiaTheme="minorEastAsia" w:hAnsi="Cambria Math" w:cs="Cambria Math" w:hint="default"/>
          <w:sz w:val="24"/>
          <w:szCs w:val="24"/>
        </w:rPr>
        <w:t>⑮</w:t>
      </w:r>
      <w:r w:rsidRPr="007A6D41">
        <w:rPr>
          <w:rFonts w:asciiTheme="minorEastAsia" w:eastAsiaTheme="minorEastAsia" w:hAnsiTheme="minorEastAsia" w:cs="宋体"/>
          <w:sz w:val="24"/>
          <w:szCs w:val="24"/>
        </w:rPr>
        <w:t>轴线翻身法；</w:t>
      </w:r>
      <w:r w:rsidRPr="007A6D41">
        <w:rPr>
          <w:rFonts w:ascii="Cambria Math" w:eastAsiaTheme="minorEastAsia" w:hAnsi="Cambria Math" w:cs="Cambria Math" w:hint="default"/>
          <w:sz w:val="24"/>
          <w:szCs w:val="24"/>
        </w:rPr>
        <w:t>⑯</w:t>
      </w:r>
      <w:r w:rsidRPr="007A6D41">
        <w:rPr>
          <w:rFonts w:asciiTheme="minorEastAsia" w:eastAsiaTheme="minorEastAsia" w:hAnsiTheme="minorEastAsia" w:cs="宋体"/>
          <w:sz w:val="24"/>
          <w:szCs w:val="24"/>
        </w:rPr>
        <w:t>患者搬运法；</w:t>
      </w:r>
      <w:r w:rsidRPr="007A6D41">
        <w:rPr>
          <w:rFonts w:ascii="Cambria Math" w:eastAsiaTheme="minorEastAsia" w:hAnsi="Cambria Math" w:cs="Cambria Math" w:hint="default"/>
          <w:sz w:val="24"/>
          <w:szCs w:val="24"/>
        </w:rPr>
        <w:t>⑰</w:t>
      </w:r>
      <w:r w:rsidRPr="007A6D41">
        <w:rPr>
          <w:rFonts w:asciiTheme="minorEastAsia" w:eastAsiaTheme="minorEastAsia" w:hAnsiTheme="minorEastAsia" w:cs="宋体"/>
          <w:sz w:val="24"/>
          <w:szCs w:val="24"/>
        </w:rPr>
        <w:t>经鼻</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口腔</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气切吸痰技术；</w:t>
      </w:r>
      <w:r w:rsidRPr="007A6D41">
        <w:rPr>
          <w:rFonts w:ascii="Cambria Math" w:eastAsiaTheme="minorEastAsia" w:hAnsi="Cambria Math" w:cs="Cambria Math" w:hint="default"/>
          <w:sz w:val="24"/>
          <w:szCs w:val="24"/>
        </w:rPr>
        <w:t>⑱</w:t>
      </w:r>
      <w:r w:rsidRPr="007A6D41">
        <w:rPr>
          <w:rFonts w:asciiTheme="minorEastAsia" w:eastAsiaTheme="minorEastAsia" w:hAnsiTheme="minorEastAsia" w:cs="宋体"/>
          <w:sz w:val="24"/>
          <w:szCs w:val="24"/>
        </w:rPr>
        <w:t>导尿技</w:t>
      </w:r>
      <w:r w:rsidRPr="007A6D41">
        <w:rPr>
          <w:rFonts w:asciiTheme="minorEastAsia" w:eastAsiaTheme="minorEastAsia" w:hAnsiTheme="minorEastAsia" w:cstheme="minorEastAsia"/>
          <w:sz w:val="24"/>
          <w:szCs w:val="24"/>
        </w:rPr>
        <w:t>术、灌肠技术；</w:t>
      </w:r>
      <w:r w:rsidRPr="007A6D41">
        <w:rPr>
          <w:rFonts w:ascii="Cambria Math" w:eastAsiaTheme="minorEastAsia" w:hAnsi="Cambria Math" w:cs="Cambria Math" w:hint="default"/>
          <w:sz w:val="24"/>
          <w:szCs w:val="24"/>
        </w:rPr>
        <w:t>⑲</w:t>
      </w:r>
      <w:r w:rsidRPr="007A6D41">
        <w:rPr>
          <w:rFonts w:asciiTheme="minorEastAsia" w:eastAsiaTheme="minorEastAsia" w:hAnsiTheme="minorEastAsia" w:cs="宋体"/>
          <w:sz w:val="24"/>
          <w:szCs w:val="24"/>
        </w:rPr>
        <w:t>鼻饲技</w:t>
      </w:r>
      <w:r w:rsidRPr="007A6D41">
        <w:rPr>
          <w:rFonts w:asciiTheme="minorEastAsia" w:eastAsiaTheme="minorEastAsia" w:hAnsiTheme="minorEastAsia" w:cs="宋体"/>
          <w:sz w:val="24"/>
          <w:szCs w:val="24"/>
        </w:rPr>
        <w:lastRenderedPageBreak/>
        <w:t>术；</w:t>
      </w:r>
      <w:r w:rsidRPr="007A6D41">
        <w:rPr>
          <w:rFonts w:ascii="Cambria Math" w:eastAsiaTheme="minorEastAsia" w:hAnsi="Cambria Math" w:cs="Cambria Math" w:hint="default"/>
          <w:sz w:val="24"/>
          <w:szCs w:val="24"/>
        </w:rPr>
        <w:t>⑳</w:t>
      </w:r>
      <w:r w:rsidRPr="007A6D41">
        <w:rPr>
          <w:rFonts w:asciiTheme="minorEastAsia" w:eastAsiaTheme="minorEastAsia" w:hAnsiTheme="minorEastAsia" w:cs="宋体"/>
          <w:sz w:val="24"/>
          <w:szCs w:val="24"/>
        </w:rPr>
        <w:t>心肺复苏术</w:t>
      </w:r>
      <w:r w:rsidRPr="007A6D41">
        <w:rPr>
          <w:rFonts w:asciiTheme="minorEastAsia" w:eastAsiaTheme="minorEastAsia" w:hAnsiTheme="minorEastAsia" w:cstheme="minorEastAsia" w:hint="default"/>
          <w:sz w:val="24"/>
          <w:szCs w:val="24"/>
        </w:rPr>
        <w:t>(CPR)</w:t>
      </w:r>
      <w:r w:rsidRPr="007A6D41">
        <w:rPr>
          <w:rFonts w:asciiTheme="minorEastAsia" w:eastAsiaTheme="minorEastAsia" w:hAnsiTheme="minorEastAsia" w:cstheme="minorEastAsia"/>
          <w:sz w:val="24"/>
          <w:szCs w:val="24"/>
        </w:rPr>
        <w:t>。</w:t>
      </w:r>
    </w:p>
    <w:p w14:paraId="3D21461D" w14:textId="77777777" w:rsidR="009215E3"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（2）熟悉并在老师的指导下完成以下操作：①心电监测技术；②除颤技术；③胃肠减压技术；④密闭式静脉输血技术；⑤动脉采血；⑥压力性损伤预防护理技术。</w:t>
      </w:r>
    </w:p>
    <w:p w14:paraId="13D9E7F0" w14:textId="24302456" w:rsidR="003244E2" w:rsidRPr="007A6D41" w:rsidRDefault="009215E3" w:rsidP="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（3）了解以下操作：气管插管术；深静脉、外周动脉穿刺术；动脉血气分析；洗胃法；尸体料理；心电监护仪、呼吸机、除颤仪的使用。</w:t>
      </w:r>
    </w:p>
    <w:p w14:paraId="0982A019" w14:textId="7CE38B1B"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B</w:t>
      </w:r>
      <w:r w:rsidRPr="007A6D41">
        <w:rPr>
          <w:rFonts w:asciiTheme="minorEastAsia" w:eastAsiaTheme="minorEastAsia" w:hAnsiTheme="minorEastAsia" w:cstheme="minorEastAsia"/>
          <w:sz w:val="24"/>
          <w:szCs w:val="24"/>
        </w:rPr>
        <w:t>.</w:t>
      </w:r>
      <w:r w:rsidRPr="007A6D41">
        <w:rPr>
          <w:rFonts w:asciiTheme="minorEastAsia" w:eastAsiaTheme="minorEastAsia" w:hAnsiTheme="minorEastAsia"/>
        </w:rPr>
        <w:t xml:space="preserve"> </w:t>
      </w:r>
      <w:r w:rsidRPr="007A6D41">
        <w:rPr>
          <w:rFonts w:asciiTheme="minorEastAsia" w:eastAsiaTheme="minorEastAsia" w:hAnsiTheme="minorEastAsia" w:cstheme="minorEastAsia"/>
          <w:sz w:val="24"/>
          <w:szCs w:val="24"/>
        </w:rPr>
        <w:t>内科</w:t>
      </w:r>
    </w:p>
    <w:p w14:paraId="734491BB" w14:textId="2CAAA889"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2897AB0C"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结合具体病例解释内科常见病、多发病的病因、临床表现、诊断要点、处理原则及护理要点。在带教老师的指导下，掌握所管患者的病情，并能给予正确评估、及时观察、协助治疗、心理护理、健康教育等，能够为患者提供专业规范的护理服务。能对危重病人协助抢救配合护理。全面提升学生的临床思维能力、科研思维能力、临床实践能力、大医大德精神。</w:t>
      </w:r>
    </w:p>
    <w:p w14:paraId="5D89A56D" w14:textId="739FEC83"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049C3E0A"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（1）熟悉内科疾病对女性妊娠及分娩的影响。</w:t>
      </w:r>
    </w:p>
    <w:p w14:paraId="7904A74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内科护理各项基本技能，认识内科常见病（尤其是同时合并妊娠的内科疾病）的典型临床表现及治疗原则，如大叶性肺炎、肺结核、胸膜炎、心力衰竭、风湿性心脏病、胃炎、胃十二指肠溃疡、门脉性肝硬化、肝癌、亚急性心内膜炎、高血压病、冠心病、肺心病、COPD、常见心律失常、结核性腹膜炎、慢性肾炎、肾盂肾炎、贫血、白血病、紫癜、甲亢、糖尿病、类风湿性关节炎、骨质疏松症、各种中毒的救护、脑血管意外、神经官能症等。</w:t>
      </w:r>
    </w:p>
    <w:p w14:paraId="429217A0"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（3）了解各种穿刺术的护理配合，如胸腔穿刺、心包穿刺、骨髓穿刺、腰椎穿刺、后穹窿穿刺、膀胱穿刺等技术的物品准备、协助操作和术前、术中和术后护理。</w:t>
      </w:r>
    </w:p>
    <w:p w14:paraId="79A11DE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（4）掌握与内科病人的沟通技巧，注意保护性医疗制度。</w:t>
      </w:r>
    </w:p>
    <w:p w14:paraId="350428E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（5）掌握应用护理程序对内科病人进行整体护理及健康教育内容。</w:t>
      </w:r>
    </w:p>
    <w:p w14:paraId="7BA178E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（6）掌握内科护理过程中护理仪器的使用和新的护理操作技术。</w:t>
      </w:r>
    </w:p>
    <w:p w14:paraId="7CA76FEE" w14:textId="00FC1BBA"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3E7E0B2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（1）掌握并能独立完成以下操作：①健康评估及资料收集；②超声雾化吸</w:t>
      </w:r>
      <w:r w:rsidRPr="007A6D41">
        <w:rPr>
          <w:rFonts w:asciiTheme="minorEastAsia" w:eastAsiaTheme="minorEastAsia" w:hAnsiTheme="minorEastAsia" w:cstheme="minorEastAsia"/>
          <w:sz w:val="24"/>
          <w:szCs w:val="24"/>
        </w:rPr>
        <w:lastRenderedPageBreak/>
        <w:t>入；③心电图操作法及心电监护仪的应用；④末梢血糖监测/葡萄糖耐量试验、胰岛素的正确应用；⑥翻身拍背；⑦吸痰、给氧、口腔护理、冰敷热敷、胃肠减压、留置胃管、尿管、各种注射法；⑧各种标本采集法。</w:t>
      </w:r>
    </w:p>
    <w:p w14:paraId="047E9D3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动脉血标本采集与血气分析；②持续胸腔闭式引流的护理；③呼吸机应用；④双气囊三腔管临床应用配合；⑥抢救工作的准备和配合；⑦各种穿刺的配合，如胸穿、腰穿、骨穿。</w:t>
      </w:r>
    </w:p>
    <w:p w14:paraId="08628D8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（3）了解以下操作：内窥镜检查及配合(胃镜或支气管镜)；血液透析、腹膜透析；心血管疾病介入操作规程。</w:t>
      </w:r>
    </w:p>
    <w:p w14:paraId="65EECCA9" w14:textId="62C06664" w:rsidR="009215E3"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（4）正确书写一般患者、危重患者的护理记录各至少一份，完成护理病历1份（如果有合并妊娠的病例作为首选）。</w:t>
      </w:r>
    </w:p>
    <w:p w14:paraId="38C4E924" w14:textId="5E9043AA"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C</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外科</w:t>
      </w:r>
    </w:p>
    <w:p w14:paraId="7530E0EB" w14:textId="521A1DE8"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6F31853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结合具体病例解释外科常见疾病的病因、临床表现、诊断要点、处理原则及护理要点。在带教老师的指导下，掌握所管患者的病情，并能给予正确评估、及时观察、协助治疗、心理护理、健康教育等，能够为患者提供专业规范的护理服务。</w:t>
      </w:r>
    </w:p>
    <w:p w14:paraId="59D073E8" w14:textId="4C2E23B3"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2CFB7EE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（1）掌握普外科常见疾病(如甲状腺疾病、乳腺疾病、腹外疝、肠梗阻、胃肠道肿瘤、肝脏肿瘤、肛管疾病、胆道、胰腺疾病、急腹症、会阴部坏死性筋膜炎等)的病因、症状、体征、处理原则。</w:t>
      </w:r>
    </w:p>
    <w:p w14:paraId="473FFB7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（2）掌握普外科常见疾病患者的护理评估、病情观察、治疗要点、围手术期护理措施、手术后并发症观察与处理、出院指导。</w:t>
      </w:r>
    </w:p>
    <w:p w14:paraId="7C9E1F99"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（3）掌握各种引流管及引流装置的护理要点。</w:t>
      </w:r>
    </w:p>
    <w:p w14:paraId="592F32F5"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（4）掌握肠内、外营养护理要点。</w:t>
      </w:r>
    </w:p>
    <w:p w14:paraId="02C2BCF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（5）熟悉普外科常用药物(解痉镇痛药物、抗菌药物、抗凝药物、营养支持药物抑酸抑酶药物、止血药、急救药物等)的相关知识。</w:t>
      </w:r>
    </w:p>
    <w:p w14:paraId="03D73E8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（6）熟悉普外科常用化验检查(如血常规、血生化、血培养、尿便常规、潜血、尿淀粉酶、肿瘤标记物等)结果的临床意义。</w:t>
      </w:r>
    </w:p>
    <w:p w14:paraId="73864D6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（7）熟悉普外科常见急危重症患者的急救配合要点。</w:t>
      </w:r>
    </w:p>
    <w:p w14:paraId="02547E7E"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（8）熟悉中心静脉导管(CVC、PICC、PORT)护理要点及并发症观察。</w:t>
      </w:r>
    </w:p>
    <w:p w14:paraId="7E856BBB" w14:textId="407FAD91"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5F82DB79"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（1）掌握并能独立完成以下操作：①手术区皮肤准备；②一般换药法；③各种引流管的护理如胃肠减压、胸腔闭式引流、T 型管引流及脑室引流等；④乳腺切除术后的康复训练指导等。</w:t>
      </w:r>
    </w:p>
    <w:p w14:paraId="3A2A892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能进行一般手术前后护理，通过观察、交流等手段，了解患者手术前的心理反应，并能采取相应的心理护理措施；②对手术后返回病房的患者能正确进行术后即刻护理，如搬运、安置适当卧位、生命体征的测量、各种引流管导管的连接与固定、了解术中情况、执行术后医嘱等；③大肠癌患者术前准备及术后护理(包括结肠造口护理)；能正确记录出入量；④正确指导患者术后有效咳嗽、深呼吸；更换胸腔闭式引流瓶；⑤做好泌尿外科各种引流管的护理；⑥颅脑损伤的病情观察与护理；⑦正确进行石膏固定、骨牵引患者的护理等。</w:t>
      </w:r>
    </w:p>
    <w:p w14:paraId="0CDC48A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（3）了解以下操作：甲状腺、乳腺疾病病人护理；胸部损伤，骨折病人的急救与护理。</w:t>
      </w:r>
    </w:p>
    <w:p w14:paraId="79DB0973"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（4）能为所在科室病人正确实施健康教育，在老师指导下，拟订健康教育计划及术后康复计划，并能说出健康宣教内容。</w:t>
      </w:r>
    </w:p>
    <w:p w14:paraId="0A24F089" w14:textId="7D3257B5"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（5）能在带教老师指导下，完成1-2位患者的护理记录单。</w:t>
      </w:r>
    </w:p>
    <w:p w14:paraId="09952F15" w14:textId="68653BAB"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D</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妇科</w:t>
      </w:r>
    </w:p>
    <w:p w14:paraId="3B3BE3F0" w14:textId="51F2BDB9"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03A44795"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通过妇科护理实习，培养学生理论联系实际的能力，巩固所学的基本理论与基本技能。巩固妇产科护理学的基本理论知识，学生能够树立整体护理理念，具备良好的服务态度，运用所学知识、技能对妇科疾病患者进行整体护理，具有对妇女进行健康教育及计划生育宣传等工作的能力，培养护生对妇幼卫生事业强烈的责任感及事业心。</w:t>
      </w:r>
    </w:p>
    <w:p w14:paraId="505AC6FD"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在带教老师的指导下，学生将能够识别妇科常见病的病因、临床表现，为妇科常见病患者提供整体护理；介绍妇科常用的诊疗器名称、使用范围、清洗、消毒及保养方法；正确执行妇科常用护理技术；为护理对象提供相应的计划生育及优生优育指导。熟悉科室情况、规章制度、岗位职责、工作流程、应急预案等。</w:t>
      </w:r>
    </w:p>
    <w:p w14:paraId="4590CA07" w14:textId="747736D1"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lastRenderedPageBreak/>
        <w:t>2.</w:t>
      </w:r>
      <w:r w:rsidRPr="007A6D41">
        <w:rPr>
          <w:rFonts w:asciiTheme="minorEastAsia" w:eastAsiaTheme="minorEastAsia" w:hAnsiTheme="minorEastAsia" w:cstheme="minorEastAsia"/>
          <w:sz w:val="24"/>
          <w:szCs w:val="24"/>
        </w:rPr>
        <w:t>专业实习目标</w:t>
      </w:r>
    </w:p>
    <w:p w14:paraId="5EA33A85"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妇科门诊：</w:t>
      </w:r>
    </w:p>
    <w:p w14:paraId="3708E133"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（1）掌握宫颈癌的筛查方法及内容，参与妇科门诊患者的接诊、诊治及护理工作。</w:t>
      </w:r>
    </w:p>
    <w:p w14:paraId="6AB4360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（2）熟悉常见妇科诊疗方法及护理技术。</w:t>
      </w:r>
    </w:p>
    <w:p w14:paraId="1E8A400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（3）熟悉妇科常用药物的作用、剂量、用法及注意事项。</w:t>
      </w:r>
    </w:p>
    <w:p w14:paraId="38C6317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（4）参与护理对象的接诊、诊治及护理工作及优生优育宣传工作。</w:t>
      </w:r>
    </w:p>
    <w:p w14:paraId="2663960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妇科病房：</w:t>
      </w:r>
    </w:p>
    <w:p w14:paraId="557FDD3E"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（1）掌握妇科常见疾病(如子宫肌瘤、宫颈癌、子宫内膜癌、卵巢肿瘤、异位妊娠、子宫内膜异位症、功能失调性子宫出血、卵巢过度刺激征等)的病因、症状、体征、处理原则、术后随访、健康宣教。</w:t>
      </w:r>
    </w:p>
    <w:p w14:paraId="255764AC"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正确评估女性生殖系统炎症、女性生殖系统肿瘤、功能失调性子宫出血、滋养细胞疾病、流产、异位妊娠、卵巢过度刺激综合征等病人的病情，并参与这些疾病病人护理计划的制定、实施和评价。能够针对病人具体情况开展健康教育。</w:t>
      </w:r>
    </w:p>
    <w:p w14:paraId="24BDE97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（3）掌握妇科常用护理操作技术，如阴道灌洗技术、会阴擦洗、坐浴等。</w:t>
      </w:r>
    </w:p>
    <w:p w14:paraId="24B2189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（4）熟悉妇科腹腔镜手术、宫腔镜手术、开腹手术、阴式手术等围手术期护理要点。</w:t>
      </w:r>
    </w:p>
    <w:p w14:paraId="5F65AEE5"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（5）熟悉妇科常用药物(如止血药物、化疗药物、激素药物、急救药物等)的相关知识。</w:t>
      </w:r>
    </w:p>
    <w:p w14:paraId="5AF36BD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（6）熟悉妇科检查室常用物品、器械、设备、消毒及管理要求等。</w:t>
      </w:r>
    </w:p>
    <w:p w14:paraId="477C2EF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（7）熟悉妇科化疗患者常用治疗方案、用药注意事项。</w:t>
      </w:r>
    </w:p>
    <w:p w14:paraId="0222346A"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（8）熟悉妇科常用化验检查(如血常规、血生化、尿常规、妇科肿瘤标志物等)结果的临床意义。</w:t>
      </w:r>
    </w:p>
    <w:p w14:paraId="75417DF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（9）了解腹腔引流护理要点及腹部手术伤口的观察护理。</w:t>
      </w:r>
    </w:p>
    <w:p w14:paraId="6C89E35D"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（10）了解妇科急症(异位妊娠破裂/流产、黄体破裂、卵巢囊肿扭转、出血性休克等)的抢救流程。</w:t>
      </w:r>
    </w:p>
    <w:p w14:paraId="00E462F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（11）收集妇科患者护理评估资料，书写妇科护理病例、书写妇科危重患者护理记录。</w:t>
      </w:r>
    </w:p>
    <w:p w14:paraId="54B490A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（12）运用护理程序为女性生殖器官炎症、女性生殖器官肿瘤、妊娠滋养细胞疾病、月经失调等女性疾病患者提供整体护理。</w:t>
      </w:r>
    </w:p>
    <w:p w14:paraId="2E1DBC4C"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（13）为妇科手术病人提供术前和术后护理措施，提供相应的健康教育和心理护理。</w:t>
      </w:r>
    </w:p>
    <w:p w14:paraId="45CD70F2" w14:textId="140A27DF"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7572DCBC"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（1）掌握并能独立完成以下操作：①会阴擦洗；②会阴湿热敷；③阴道冲洗。 </w:t>
      </w:r>
    </w:p>
    <w:p w14:paraId="528B1CE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（2）熟悉并在老师的指导下完成以下操作：①人工流产术配合；②阴道分泌物取检；③阴道上药。</w:t>
      </w:r>
    </w:p>
    <w:p w14:paraId="0F5BB843" w14:textId="64A8528D"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（3）了解以下操作：阴道检查、化疗护理、LEEP刀技术、宫腔镜手术、子宫输卵管造影、诊断性刮宫等。</w:t>
      </w:r>
    </w:p>
    <w:p w14:paraId="4975F611" w14:textId="5E91F07E"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E</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产科</w:t>
      </w:r>
    </w:p>
    <w:p w14:paraId="4D6DD3D3" w14:textId="7743A298"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096423D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通过产科门诊、产房、产科病房实习，巩固与应用助产学的理论知识，培养护生对助产事业的热爱和独立工作的能力。在专业技术方面，以助产士的核心胜任力为导向，熟练掌握妊娠期、分娩期、产后和新生儿照护，产后康复护理，具有对妇女进行健康教育及计划生育宣传等工作的能力，能完成助产相关护理文书的书写，完成规定的独立操作项目，在此基础上着重培养助产专科技能及临床评判性思维能力。</w:t>
      </w:r>
    </w:p>
    <w:p w14:paraId="61BFAEF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在带教老师的指导下，理论联系实际，使学生掌握产科的基础理论、基本知识、基本诊疗操作。掌握产科病史的收集、体格检查。掌握生理产科、病理产科及其常见并发症合并症的诊断、治疗、预防及护理。熟练掌握常用助产技术，了解产科领域的新知识、新技术。掌握正常新生儿的观察、喂养、护理及常见监测技术。</w:t>
      </w:r>
    </w:p>
    <w:p w14:paraId="11A74A77" w14:textId="2045B1E1"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59E074D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产房：</w:t>
      </w:r>
    </w:p>
    <w:p w14:paraId="12EE81F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（1）熟悉产房的布局、设施、物品的摆放和各种消毒技术。</w:t>
      </w:r>
    </w:p>
    <w:p w14:paraId="62FCCD3A"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（2）掌握产房抢救设备、新生儿抢救设备的使用与维护。</w:t>
      </w:r>
    </w:p>
    <w:p w14:paraId="175A0483"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（3）掌握产前检查的方法，熟悉阴道检查方法。包括：四步触诊法、胎心</w:t>
      </w:r>
      <w:r w:rsidRPr="007A6D41">
        <w:rPr>
          <w:rFonts w:asciiTheme="minorEastAsia" w:eastAsiaTheme="minorEastAsia" w:hAnsiTheme="minorEastAsia" w:cstheme="minorEastAsia"/>
          <w:sz w:val="24"/>
          <w:szCs w:val="24"/>
        </w:rPr>
        <w:lastRenderedPageBreak/>
        <w:t>听诊、电子胎儿监护仪使用及图形判读、骨盆外测量等。</w:t>
      </w:r>
    </w:p>
    <w:p w14:paraId="736BD24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（4）掌握接产前物品、药品及产妇准备和仪器设备检查。</w:t>
      </w:r>
    </w:p>
    <w:p w14:paraId="0A6EF2F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（5）掌握产程观察的内容及方法，能够区别正常产程与异常产程。包括：产程中出入量管理、宫缩的评估、缩宫素的使用、人工破膜技术等。</w:t>
      </w:r>
    </w:p>
    <w:p w14:paraId="5D6AD8D9"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会阴冲洗与消毒、正常分娩接产铺巾、会阴神经阻滞麻醉、会阴切开缝合、会阴保护技术、胎盘测量与检查、产后软产道的检查及缝合、子宫按摩、产后出血量的估计和测量、催产素的使用、母婴皮肤早接触、产房母婴安全核查等。</w:t>
      </w:r>
    </w:p>
    <w:p w14:paraId="670DD9BE"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（6）掌握常用的分娩镇痛技术及其适应症、禁忌症、注意事项等。包括药物镇痛和非药物镇痛产妇的观察、导乐技术、产程中的体位管理等。</w:t>
      </w:r>
    </w:p>
    <w:p w14:paraId="196730D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（7）掌握新生儿护理，参与新生儿室息的抢救。包括：呼吸道清理、保暖、新生儿评分、早接触、新生儿出生首次体检、信息采集、新生儿复苏技术、高危儿转运等。</w:t>
      </w:r>
    </w:p>
    <w:p w14:paraId="26CA0B7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（8）掌握产后2小时产妇在产房观察的内容、方法和意义。包括：产妇生命体征监测，子宫收缩评估，出血量评估等。熟悉产后出血预警评估和产后出血急救处理技术。</w:t>
      </w:r>
    </w:p>
    <w:p w14:paraId="3025A54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（9）熟悉异常分娩的类型，熟悉常用助产技术的适应症、禁忌症及注意事项。包括：产钳助产术、胎头吸引术、臀位助产、肩难产的处理等。</w:t>
      </w:r>
    </w:p>
    <w:p w14:paraId="2F424340"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（10）熟悉助产护理文书书写：产程观察记录、产时产后分娩记录、产房安全核查清单记录、病情变化及抢救护理记录。</w:t>
      </w:r>
    </w:p>
    <w:p w14:paraId="1C1AB96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产科病房：</w:t>
      </w:r>
    </w:p>
    <w:p w14:paraId="48478560"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（1）掌握剖宫产的术前、术后护理。</w:t>
      </w:r>
    </w:p>
    <w:p w14:paraId="7AD48F5C"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（2）掌握产褥期的护理，包括：母乳喂养、乳房护理、会阴伤口护理、子宫复旧及恶露观察、静脉血栓的预防等。</w:t>
      </w:r>
    </w:p>
    <w:p w14:paraId="478CB44F"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（3）掌握新生儿的护理技术，包括：脐部、臀部、皮肤护理、沐浴、抚触。</w:t>
      </w:r>
    </w:p>
    <w:p w14:paraId="7BEE062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（4）熟悉对新入院孕妇进行病史询问及全面检查，完成护理记录，入院处置及产前护理，围产期保健宣教。</w:t>
      </w:r>
    </w:p>
    <w:p w14:paraId="756EDCA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（5）熟悉流产、早产、胎膜早破、前置胎盘、胎盘早剥、妊娠高血压疾病、妊娠合并心脏病、妊娠合并糖尿病、妊娠合并病毒型肝炎的诊治原则及护理。</w:t>
      </w:r>
    </w:p>
    <w:p w14:paraId="3913245E"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（6）熟悉脐带脱垂、产时子痫发作、产时心跳骤停、新生儿室息急救处理技术。</w:t>
      </w:r>
    </w:p>
    <w:p w14:paraId="2E670B2F"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（7）熟悉产妇出院健康宣教。</w:t>
      </w:r>
    </w:p>
    <w:p w14:paraId="4224C62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（8）了解预防接种、黄疸监测、新生儿疾病筛查技术等。</w:t>
      </w:r>
    </w:p>
    <w:p w14:paraId="17D32D0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（9）能规范进行产前检查、胎儿监护、产程观察和正常产接产、剖宫产接产、新生儿护理、产后观察及护理。</w:t>
      </w:r>
    </w:p>
    <w:p w14:paraId="1B730B0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（10）能正确指导孕妇运用非药物镇痛分娩技术减轻分娩疼痛。</w:t>
      </w:r>
    </w:p>
    <w:p w14:paraId="277A1EAD"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（11）能完成规定的助产相关操作技术。</w:t>
      </w:r>
    </w:p>
    <w:p w14:paraId="12F78940"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（12）能正确指导母乳喂养。</w:t>
      </w:r>
    </w:p>
    <w:p w14:paraId="3D590AC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（13）能独立完成产科疾病知识健康教育、产后康复指导及出院指导。</w:t>
      </w:r>
    </w:p>
    <w:p w14:paraId="1BFF6CC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产科门诊：</w:t>
      </w:r>
    </w:p>
    <w:p w14:paraId="30FCEB2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（1）掌握门诊诊室消毒隔离制度。</w:t>
      </w:r>
    </w:p>
    <w:p w14:paraId="71D52CD9"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（2）掌握孕期首次检查病史的采集及建档立卡程序、孕期复诊检查安排及产前检查时间、次数与方案的产前指导。</w:t>
      </w:r>
    </w:p>
    <w:p w14:paraId="1A267533"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（3）熟悉孕期保健（包括孕期体重管理、营养及运动的指导和孕期常见问题的健康指导；胎儿宫内监护指导及胎心监护的远程管理）与健康宣教内容。</w:t>
      </w:r>
    </w:p>
    <w:p w14:paraId="506ADC73"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（4）熟悉门诊高危妊娠筛查技术以及高危妊娠门诊的管理。</w:t>
      </w:r>
    </w:p>
    <w:p w14:paraId="2E98071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（5）熟悉助产士门诊工作内容。</w:t>
      </w:r>
    </w:p>
    <w:p w14:paraId="1954B2A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（6）熟悉产科急诊病人的处置。</w:t>
      </w:r>
    </w:p>
    <w:p w14:paraId="6155A9F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（7）了解孕妇学校教学内容，教学方式。</w:t>
      </w:r>
    </w:p>
    <w:p w14:paraId="2E65927D"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（8）掌握复查内容及母乳喂养的宣教指导。</w:t>
      </w:r>
    </w:p>
    <w:p w14:paraId="09B19CA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（9）了解产科门诊产后康复的项目及操作流程。</w:t>
      </w:r>
    </w:p>
    <w:p w14:paraId="7DD29072" w14:textId="50D4D58A"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11FC5BF4"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w:t>
      </w: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掌握并能独立完成以下操作：①测量宫高、腹围；②四部触诊；③骨盆外测量；④阴道检查；⑤电子胎儿监护、多普勒听胎心音；⑥会阴冲洗与消毒；⑦新生儿体检、新生儿乙肝疫苗接种；⑧新生儿沐浴、新生儿脐部护理、新生儿臀部护理、新生儿抚触；⑨母乳喂养指导、乳腺按摩疏通；⑩会阴及腹部伤口红外线照射；</w:t>
      </w:r>
      <w:r w:rsidRPr="007A6D41">
        <w:rPr>
          <w:rFonts w:ascii="Cambria Math" w:eastAsiaTheme="minorEastAsia" w:hAnsi="Cambria Math" w:cs="Cambria Math" w:hint="default"/>
          <w:sz w:val="24"/>
          <w:szCs w:val="24"/>
        </w:rPr>
        <w:t>⑪</w:t>
      </w:r>
      <w:r w:rsidRPr="007A6D41">
        <w:rPr>
          <w:rFonts w:asciiTheme="minorEastAsia" w:eastAsiaTheme="minorEastAsia" w:hAnsiTheme="minorEastAsia" w:cs="宋体"/>
          <w:sz w:val="24"/>
          <w:szCs w:val="24"/>
        </w:rPr>
        <w:t>心电</w:t>
      </w:r>
      <w:r w:rsidRPr="007A6D41">
        <w:rPr>
          <w:rFonts w:asciiTheme="minorEastAsia" w:eastAsiaTheme="minorEastAsia" w:hAnsiTheme="minorEastAsia" w:cstheme="minorEastAsia"/>
          <w:sz w:val="24"/>
          <w:szCs w:val="24"/>
        </w:rPr>
        <w:t>监护。</w:t>
      </w:r>
    </w:p>
    <w:p w14:paraId="196060E8"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（2）熟悉并在老师的指导下完成以下操作：①催产素静脉点滴；②正常分</w:t>
      </w:r>
      <w:r w:rsidRPr="007A6D41">
        <w:rPr>
          <w:rFonts w:asciiTheme="minorEastAsia" w:eastAsiaTheme="minorEastAsia" w:hAnsiTheme="minorEastAsia" w:cstheme="minorEastAsia"/>
          <w:sz w:val="24"/>
          <w:szCs w:val="24"/>
        </w:rPr>
        <w:lastRenderedPageBreak/>
        <w:t>娩接产、剖宫产接产；③产程监护；④非药物分娩镇痛技术；⑤人工破膜术；⑥阴道分娩与剖宫产术后监护；⑦新生儿卡介苗接种、新生儿疾病筛查；⑧参与阴道分娩，协助会阴切开与缝合。包括：产时物品准备、会阴消毒技术、产时铺单、接生技术、会阴神经阻滞麻醉和局麻会阴切开与缝合技术等。</w:t>
      </w:r>
    </w:p>
    <w:p w14:paraId="2873E26F" w14:textId="1010F45D"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（3）了解以下操作：臀位外倒转术、人工剥离胎盘术、宫腔球囊填塞术、宫颈裂伤缝合术、胎头吸引术、产钳助产术、臀位阴道助产、臀位牵引术、紧急剖宫产术、新生儿静脉采血。</w:t>
      </w:r>
    </w:p>
    <w:p w14:paraId="54FE957D" w14:textId="34221D34"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F.</w:t>
      </w:r>
      <w:r w:rsidRPr="007A6D41">
        <w:rPr>
          <w:rFonts w:asciiTheme="minorEastAsia" w:eastAsiaTheme="minorEastAsia" w:hAnsiTheme="minorEastAsia" w:cstheme="minorEastAsia"/>
          <w:sz w:val="24"/>
          <w:szCs w:val="24"/>
        </w:rPr>
        <w:t>儿科</w:t>
      </w:r>
    </w:p>
    <w:p w14:paraId="45B9B14E" w14:textId="6C54658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6A92F5A5"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结合具体病例解释儿科常见疾病的病因、临床表现、诊断要点、处理原则及护理要点。在带教老师的指导下，能够参与护理患儿，能正确评估患儿病情，协助治疗提供规范化的基础护理、专科护理、心理护理等，提供以患儿及其家庭为中心的健康服务与指导，并能对危重病患儿协助抢救配合护理。</w:t>
      </w:r>
    </w:p>
    <w:p w14:paraId="7FD3CF74" w14:textId="6AFA2D16"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7BCA9856"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儿科常见疾病(儿科呼吸系统、消化系统、血液系统、免疫系统等疾病,如小儿支气管肺炎、小儿支气管哮喘、小儿高热惊厥、小儿脑炎、先天性心脏病、小儿心力衰竭、川崎病、佝偻病、小儿腹泻、小儿贫血、小儿肾病、小儿麻疹、水痘、猩红热、腮腺炎等)的病因、症状、体征、处理原则。</w:t>
      </w:r>
    </w:p>
    <w:p w14:paraId="26431D8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（2）掌握儿科常见疾病的护理评估、病情观察、治疗要点、护理措施。</w:t>
      </w:r>
    </w:p>
    <w:p w14:paraId="77D13289"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（3）熟悉儿科常用药物(如祛痰药物、镇静药物、抗感染药物、解痉药物、急救药物等)的相关知识及药物剂量换算。</w:t>
      </w:r>
    </w:p>
    <w:p w14:paraId="2F8CB83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（4）熟悉儿科常用化验检查(如血常规、尿便常规、血生化、血培养、血胆红素等)结果的临床意义。</w:t>
      </w:r>
    </w:p>
    <w:p w14:paraId="4483048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（5）了解儿科常见急危重症患儿的急救配合要点。</w:t>
      </w:r>
    </w:p>
    <w:p w14:paraId="7152330B"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（6）掌握正常新生儿、早产儿、新生儿常见疾病(新生儿室息、缺血缺氧性脑病、颅内出血、黄疸、败血症、低血糖等)的症状、体征、处理原则。</w:t>
      </w:r>
    </w:p>
    <w:p w14:paraId="797D1212"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（7）掌握正常新生儿、早产儿以及新生儿常见疾病的护理及新生儿身份识别方法。</w:t>
      </w:r>
    </w:p>
    <w:p w14:paraId="4E2B3E1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（8）熟悉新生儿科药物的配制及换算，如抗菌药物、急救药物等。</w:t>
      </w:r>
    </w:p>
    <w:p w14:paraId="6BF9D471"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（9）了解新生儿常见疾病的病因，常见实验室检查的正常值，如血常规、血糖值、总胆红素值、血气分析结果等。</w:t>
      </w:r>
    </w:p>
    <w:p w14:paraId="6A57D5F4" w14:textId="103FF151"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46B7E8DA"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（1）掌握并能独立完成以下操作：①体温、脉搏、呼吸、血压测量法；②体重、身长测量法；③奶瓶喂养法；④脐部护理；⑤臀部护理法；⑥超声和（或）氧气雾化吸入法；⑦口服给药法。</w:t>
      </w:r>
    </w:p>
    <w:p w14:paraId="186CCCAA"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婴儿沐浴法；②婴幼儿吸氧法、吸痰法；③各种标本采集法；④肌内注射法(包括小儿药量计算)；⑤鼻饲法；⑥灌肠法；⑦小儿静脉输液法；⑧蓝光疗法、暖箱使用法。</w:t>
      </w:r>
    </w:p>
    <w:p w14:paraId="20F44497" w14:textId="77777777"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（3）了解以下操作：颈外静脉及股静脉、动脉穿刺取血标本法；头皮静脉输液法；新生儿辐射保暖床应用；新生儿窒息复苏的抢救；人工呼吸器的使用。</w:t>
      </w:r>
    </w:p>
    <w:p w14:paraId="757B5678" w14:textId="6FC2F769" w:rsidR="002603EF" w:rsidRPr="007A6D41" w:rsidRDefault="002603EF" w:rsidP="002603E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（4）能书写儿科常见疾病的护理病历。</w:t>
      </w:r>
    </w:p>
    <w:p w14:paraId="4D67D0CC" w14:textId="6FD1C31A"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G</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急诊</w:t>
      </w:r>
    </w:p>
    <w:p w14:paraId="22C20EAF" w14:textId="29D988C6"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09BA0A9F"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结合具体病例解释急诊科常见疾病的病因、临床表现、诊断要点、处理原则及急救护理要点。在带教老师的指导下，将所学的理论知识应用于临床实践，参与并完成急诊患者的急救配合及护理，为患者提供专业规范的急救护理服务。</w:t>
      </w:r>
    </w:p>
    <w:p w14:paraId="41362E55" w14:textId="3F6336F1"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569C520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（1）掌握急诊科常见疾病的病因、症状、体征、处理原则。</w:t>
      </w:r>
    </w:p>
    <w:p w14:paraId="4604175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（2）掌握急诊科常见疾病的护理评估、病情观察、治疗要点、护理措施。</w:t>
      </w:r>
    </w:p>
    <w:p w14:paraId="25FFFF9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（3）掌握急诊科常用辅助检查危急值、危重患者转运流程和观察要点。</w:t>
      </w:r>
    </w:p>
    <w:p w14:paraId="68FCB997"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（4）熟悉急诊科常用药物(如止血药物、血管活性药物、抗菌药物、急救药物、镇静镇痛药物等)的相关知识。</w:t>
      </w:r>
    </w:p>
    <w:p w14:paraId="4268B41E"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（5）熟悉急诊科常用化验检查(如血常规、血生化、血气分析、凝血功能等)结果的临床意义。</w:t>
      </w:r>
    </w:p>
    <w:p w14:paraId="45D2A9B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（6）熟悉急诊科常见急危重症患者的急救流程和配合要点，以及抢救记录的护理文书书写。</w:t>
      </w:r>
    </w:p>
    <w:p w14:paraId="3DC5512E"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（7）掌握急救护理操作技术，包括除颤术、心肺复苏技术、海姆立克法等。</w:t>
      </w:r>
    </w:p>
    <w:p w14:paraId="55C8360A"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（8）熟悉急诊科常用仪器的使用，包括心电监护仪、心电图机、除颤仪、简易呼吸器、输液泵、注射泵、洗胃机等的使用。</w:t>
      </w:r>
    </w:p>
    <w:p w14:paraId="7CCDFFC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（9）了解常见急症的分诊和分诊技巧，根据急诊预检分诊标准，结合患者主诉、主要症状和体征，分清疾病的轻重缓急及隶属专科，准确分流至相应的就诊区域及专科就诊。</w:t>
      </w:r>
    </w:p>
    <w:p w14:paraId="05DAC047"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（10）了解院前急救流程、突发事件和群伤的急诊急救配合、协调和管理。</w:t>
      </w:r>
    </w:p>
    <w:p w14:paraId="340F19D1"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（11）了解目前急诊常见疾病护理发展的前沿知识及护理科研方向。</w:t>
      </w:r>
    </w:p>
    <w:p w14:paraId="425E3F57" w14:textId="72FD5E61"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34B0D35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常用仪器的使用，包括心电监护仪、心电图机、除颤仪、简易呼吸器、输液泵、注射泵、洗胃机等的使用；②吸痰技术；③留置导尿术；③洗胃技术；④简易呼吸囊辅助通气技术；⑤各类约束法。</w:t>
      </w:r>
    </w:p>
    <w:p w14:paraId="7EA83ED7"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（2）熟悉并在老师的指导下完成以下操作：①配合进行心肺复苏及危重病人的抢救配合；②配合气管插管、深静脉穿刺、三腔管插管等抢救操作；③进行急诊病人的预检分诊工作。</w:t>
      </w:r>
    </w:p>
    <w:p w14:paraId="259A576E" w14:textId="7D1A9BA8"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（3）了解以下操作：洗胃技术、氧疗工具使用、气管插管配合创伤包扎、止血、固定和搬运技术等；突发事件和群伤的急诊急救配合、协调和管理。</w:t>
      </w:r>
    </w:p>
    <w:p w14:paraId="37BDB2D5" w14:textId="114C0B19"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H</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重症监护室</w:t>
      </w:r>
    </w:p>
    <w:p w14:paraId="03827810" w14:textId="75775A9A"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3F44B9C1"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结合具体病例解释重症医学科常见疾病的病因、临床表现、诊断要点、处理原则及护理要点。在带教老师的指导下，参与护理本科室患者至少1例，能够为患者提供专业规范的护理服务。能利用信息化技术查阅本学科新进展及新技术；熟悉重症医学科常见护理质量管理工具并运用。</w:t>
      </w:r>
    </w:p>
    <w:p w14:paraId="4A9706F1" w14:textId="464848DE"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1EF21F9F"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（1）掌握重症医学科常见疾病的病因、症状、体征、治疗处理原则、抢救配合要点。</w:t>
      </w:r>
    </w:p>
    <w:p w14:paraId="49B3E8F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（2）掌握重症医学科常见疾病的护理评估、病情观察、治疗要点、护理措施。</w:t>
      </w:r>
    </w:p>
    <w:p w14:paraId="15FCE2D0"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（3）掌握中心静脉管路、氧疗及各种引流管的护理要点。</w:t>
      </w:r>
    </w:p>
    <w:p w14:paraId="2195F6F1"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（4）掌握危重患者转运流程和处理要点。</w:t>
      </w:r>
    </w:p>
    <w:p w14:paraId="112F49EE"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（5）熟悉重症医学科常用药物(如抢救药物、血管活性药物、止血药物、镇静镇痛药物、抗凝药物、抗菌药物、肌肉松弛药物等)的相关知识。</w:t>
      </w:r>
    </w:p>
    <w:p w14:paraId="5E33E2C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（6）熟悉重症医学科常用化验检查(如血常规、血生化、血气分析、凝血功能等)结果的临床意义。</w:t>
      </w:r>
    </w:p>
    <w:p w14:paraId="0790231F"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（7）掌握重症医学科常见急危重症患者的急救配合要点。</w:t>
      </w:r>
    </w:p>
    <w:p w14:paraId="3FA01788"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（8）掌握气管插管、气管切开、心肺脑复苏等护理配合和护理要点。</w:t>
      </w:r>
    </w:p>
    <w:p w14:paraId="7BB389E1"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（9）掌握重症医学科常用护理操作技术，如生命体征监测技术、氧疗、吸痰、气道护理、雾化吸入、动脉血标本采集技术、输液泵、微量泵、营养泵的使用、管路护理、基本生命支持技术(BLS)等。</w:t>
      </w:r>
    </w:p>
    <w:p w14:paraId="31BD75E6"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（10）掌握肺部物理疗法：拍背咳痰、缩唇腹式呼吸、体位引流的方法。</w:t>
      </w:r>
    </w:p>
    <w:p w14:paraId="4C60C774"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（11）熟悉血流动力学中心静脉压、动脉血压的监测方法。</w:t>
      </w:r>
    </w:p>
    <w:p w14:paraId="37D0913F"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（12）熟悉重症医学科常用仪器的使用方法，如呼吸机、监护仪、心电图机、排痰仪、除颤仪、简易呼吸器、亚低温治疗仪等。</w:t>
      </w:r>
    </w:p>
    <w:p w14:paraId="5760EB23"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（13）熟悉纤维支气管镜吸痰的护理要点。</w:t>
      </w:r>
    </w:p>
    <w:p w14:paraId="3C2981F8"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（14）了解生命支持类仪器设备的基本原理及护理要点，如ECMO、CRRT等。</w:t>
      </w:r>
    </w:p>
    <w:p w14:paraId="1F6BE24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（15）了解危重患者循环管理、镇静镇痛、营养支持、皮肤管理护理要点。</w:t>
      </w:r>
    </w:p>
    <w:p w14:paraId="08D4C02C"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（16）了解危重患者肾脏替代治疗的原理及护理要点。</w:t>
      </w:r>
    </w:p>
    <w:p w14:paraId="64DD0D8E" w14:textId="4E297BEB"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0F5DFBEC"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（1）掌握并能独立完成以下操作：①生命体征监测技术；②缩唇腹式呼吸。</w:t>
      </w:r>
    </w:p>
    <w:p w14:paraId="23963F77"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（2）熟悉并在老师的指导下完成以下操作：①氧疗、吸痰、气道护理、雾化吸</w:t>
      </w:r>
    </w:p>
    <w:p w14:paraId="560D6A9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入；②动脉血标本采集技术；③输液泵、微量泵、营养泵的使用；④深静脉置管护理；⑤气管切开护理；⑥各种引流管、压疮护理；⑦中心静脉压、动脉血压的监测。</w:t>
      </w:r>
    </w:p>
    <w:p w14:paraId="00D275F2" w14:textId="2883C82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（3）了解以下操作：基本生命支持技术（BLS）、经气道吸痰技术。</w:t>
      </w:r>
    </w:p>
    <w:p w14:paraId="4CBF80F7" w14:textId="7EA62A2C"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I</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手术室</w:t>
      </w:r>
    </w:p>
    <w:p w14:paraId="69C35FE4" w14:textId="4272898D"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074297B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学生能熟悉手术室常规护理工作，进一步巩固相关理论知识及基础技能操作，具备严格的无菌操作概念，掌握手术室查对制度。在带教老师的指导下，能参加</w:t>
      </w:r>
      <w:r w:rsidRPr="007A6D41">
        <w:rPr>
          <w:rFonts w:asciiTheme="minorEastAsia" w:eastAsiaTheme="minorEastAsia" w:hAnsiTheme="minorEastAsia" w:cstheme="minorEastAsia"/>
          <w:sz w:val="24"/>
          <w:szCs w:val="24"/>
        </w:rPr>
        <w:lastRenderedPageBreak/>
        <w:t>手术室洗手巡回及物品准备消毒工作，为患者提供专业规范的护理服务。</w:t>
      </w:r>
    </w:p>
    <w:p w14:paraId="20C2A11F" w14:textId="3BEEAE0A"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65ABD5BC"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（1）掌握手术室基础无菌技术操作，包括外科手消毒、取用无菌物品、穿无菌手术衣、无接触式戴无菌手套、协助医生穿手术衣及戴无菌手套、开无菌包、铺置无菌器械台的方法等。</w:t>
      </w:r>
    </w:p>
    <w:p w14:paraId="0C338556"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（2）掌握手术皮肤消毒方法和铺巾方法、穿针、带线、敷料打包方法等.</w:t>
      </w:r>
    </w:p>
    <w:p w14:paraId="2F8EE74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（3）掌握常用手术器械、敷料、缝针、缝线的名称及用途，掌握手术器械、敷料的传递方法。</w:t>
      </w:r>
    </w:p>
    <w:p w14:paraId="184B104B"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（4）了解手术物品清点时机及清点方法。</w:t>
      </w:r>
    </w:p>
    <w:p w14:paraId="12BCD900"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（5）了解手术室基础仪器设备(如电刀、无影灯、吸引器、手术床、手术对接床等)的安全操作与维护保养。</w:t>
      </w:r>
    </w:p>
    <w:p w14:paraId="71DDA0F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（6）熟悉手术室各项规章制度，手术室的布局、区域的划分，无菌手术间与有菌手术间的区分，药品间、无菌物品存放间、洗手间、污物间的位置，手术间的设施和用物的用途。</w:t>
      </w:r>
    </w:p>
    <w:p w14:paraId="5E7577B3"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（7）了解层流手术室的相关知识。</w:t>
      </w:r>
    </w:p>
    <w:p w14:paraId="5B7E08FC" w14:textId="5252DBAF"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技术应用目标</w:t>
      </w:r>
    </w:p>
    <w:p w14:paraId="0D2B882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①外科术前洗手、穿手术衣、戴无菌手套；②铺无菌器械台及电动气压止血带的使用等；③正确安置各种手术体位；④手术室空气消毒方法及室内细菌测定法；⑤正确处理手术后的器械物品，特别是严重污染和隔离手术后的处理。</w:t>
      </w:r>
    </w:p>
    <w:p w14:paraId="5A1353DA"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能熟练进行中、小型手术台上器械护士的配合，台下巡回护士的配合和工作程序，如甲状腺大部切除、胃大部切除、乳腺癌根治术、经腹、会阴联合直肠癌切除、肾切除、人工全髋关节置换术及剖宫产术等。</w:t>
      </w:r>
    </w:p>
    <w:p w14:paraId="62A25B94" w14:textId="4FC2BB10"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（3）了解以下操作：微创手术的配合。</w:t>
      </w:r>
    </w:p>
    <w:p w14:paraId="39A6DC5B" w14:textId="26FE0E8F"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J</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社区</w:t>
      </w:r>
    </w:p>
    <w:p w14:paraId="5160636D" w14:textId="6456F59C"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实习要求</w:t>
      </w:r>
    </w:p>
    <w:p w14:paraId="79D33AAA"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通过社区护理实习，使实习生加深对社区护理工作的特殊性与重要性的认识，并能应用所学的知识在社区开展卫生服务与社区护理。培养学生具备服务意识、</w:t>
      </w:r>
      <w:r w:rsidRPr="007A6D41">
        <w:rPr>
          <w:rFonts w:asciiTheme="minorEastAsia" w:eastAsiaTheme="minorEastAsia" w:hAnsiTheme="minorEastAsia" w:cstheme="minorEastAsia"/>
          <w:sz w:val="24"/>
          <w:szCs w:val="24"/>
        </w:rPr>
        <w:lastRenderedPageBreak/>
        <w:t>组织能力、社交能力、科研能力和健康教育能力。</w:t>
      </w:r>
    </w:p>
    <w:p w14:paraId="377E8571" w14:textId="45111F6F"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专业实习目标</w:t>
      </w:r>
    </w:p>
    <w:p w14:paraId="0BD2194B"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（1）熟悉社区卫生服务中心的基本情况：包括机构设置、人员配置及社区卫生服务的工作方式及特点，开展的服务内容。</w:t>
      </w:r>
    </w:p>
    <w:p w14:paraId="1621128A"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（2）熟悉居民健康档案的内容，建立、录入、使用及管理。</w:t>
      </w:r>
    </w:p>
    <w:p w14:paraId="0DD0E5C4"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（3）熟悉老年保健、儿童保健、计划免疫、妇女保健(包括计划生育)、中医保健的常用护理技术与方法。</w:t>
      </w:r>
    </w:p>
    <w:p w14:paraId="220B5B6F"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（4）熟悉社区慢性非传染性疾病(尤其是原发性高血压、2型糖尿病、重性精神病)患者的健康管理，高危人群的筛查、随访评估、分类干预、服务流程及服务要求。</w:t>
      </w:r>
    </w:p>
    <w:p w14:paraId="28BF72E3"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（5）熟悉社区健康教育工作的服务内容、服务要求及实施。</w:t>
      </w:r>
    </w:p>
    <w:p w14:paraId="53A745D5"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（6）了解从社会经济、社会发展、文化因素与社会心理行为因素对健康的影响来分析社区人群的健康状况及存在哪些健康危险因素，以及它对健康的危害。</w:t>
      </w:r>
    </w:p>
    <w:p w14:paraId="532ECE46"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（7）了解现阶段社区延续性护理的服务方式、服务内容。</w:t>
      </w:r>
    </w:p>
    <w:p w14:paraId="45AC41B9"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（8）了解社区传染病及突发公共卫生事件的报告及处理程序。</w:t>
      </w:r>
    </w:p>
    <w:p w14:paraId="7C623E6E"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3、技术应用目标</w:t>
      </w:r>
    </w:p>
    <w:p w14:paraId="6001F533"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（1）掌握并能独立完成以下操作：社区健康教育、慢性病病人的管理。</w:t>
      </w:r>
    </w:p>
    <w:p w14:paraId="46288D74" w14:textId="7777777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（2）熟悉并在老师的指导下完成以下操作：社区预防接种、社区新生儿及产妇的家庭访视。</w:t>
      </w:r>
    </w:p>
    <w:p w14:paraId="7C8F43A1" w14:textId="1CC77282"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（3）了解以下操作：社区健康档案的建立。</w:t>
      </w:r>
    </w:p>
    <w:p w14:paraId="0A66AD45" w14:textId="2011EEC9" w:rsidR="009215E3"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（二）核心职业能力</w:t>
      </w:r>
    </w:p>
    <w:p w14:paraId="1C3BCB8D" w14:textId="4135C5D8"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产程护理与操作能力</w:t>
      </w:r>
    </w:p>
    <w:p w14:paraId="3CFCA29C" w14:textId="1356182A"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产程评估与记录：能够运用四步触诊法、胎心听诊等专业技术，动态评估产妇宫缩的频率、强度，并准确绘制产程图，及时发现产程异常，如宫缩乏力、胎头下降停滞等情况。同时，结合生命体征监测技术，持续监测产妇的体温、脉搏、呼吸、血压，将产妇各项产程数据准确、及时记录，为临床决策提供依据。</w:t>
      </w:r>
    </w:p>
    <w:p w14:paraId="42F711F7" w14:textId="5378329D"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（2）接产操作：熟练掌握无菌接生技术，接产过程中正确保护会阴，避免会阴严重撕裂。配合产妇宫缩，协助胎儿顺利娩出，产后正确处理脐带，进行新生儿Apgar 评分。严格遵循无菌操作原则，做好接产区域的消毒与隔离工作，</w:t>
      </w:r>
      <w:r w:rsidRPr="007A6D41">
        <w:rPr>
          <w:rFonts w:asciiTheme="minorEastAsia" w:eastAsiaTheme="minorEastAsia" w:hAnsiTheme="minorEastAsia" w:cstheme="minorEastAsia"/>
          <w:sz w:val="24"/>
          <w:szCs w:val="24"/>
        </w:rPr>
        <w:lastRenderedPageBreak/>
        <w:t>预防感染发生。</w:t>
      </w:r>
    </w:p>
    <w:p w14:paraId="1B78FBA9" w14:textId="591833DF"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产后护理：准确按摩子宫，促进子宫收缩，预防产后出血。密切观察恶露的量、颜色和性质，及时发现产后异常情况。协助产妇进行母乳喂养，指导产妇进行产后康复锻炼，同时做好产后会阴部护理，预防产后感染。</w:t>
      </w:r>
    </w:p>
    <w:p w14:paraId="0B5B4E73" w14:textId="6B7D8E27"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母婴健康管理能力</w:t>
      </w:r>
    </w:p>
    <w:p w14:paraId="48DD5344" w14:textId="43EA213A"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产妇健康管理：为产妇提供个性化孕期、产时和产后健康教育，涵盖合理营养、适量运动、心理调适等方面，帮助产妇及家属树立正确生育观念。识别产妇心理问题，提供有效的心理支持和干预，预防产后抑郁。做好孕期及产后常见症状的护理，如孕期水肿、产后乳汁淤积的处理。</w:t>
      </w:r>
    </w:p>
    <w:p w14:paraId="6DD02819" w14:textId="7EE4FD93"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新生儿健康管理：对新生儿进行全面身体检查，包括测量体重、身长、头围，检查皮肤、五官、心肺等器官，及时发现新生儿生理异常。为新生儿进行预防接种，指导家长做好新生儿日常护理，如皮肤护理、脐部护理。做好新生儿喂养指导，保障新生儿健康成长。</w:t>
      </w:r>
    </w:p>
    <w:p w14:paraId="659F4376" w14:textId="50E5A7E6"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沟通协作能力</w:t>
      </w:r>
    </w:p>
    <w:p w14:paraId="29EBF3CA" w14:textId="2EC49423"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医患沟通：运用通俗易懂的语言与产妇及家属进行有效沟通，耐心解答疑问，尊重产妇意愿和选择，及时告知产妇及家属产程进展和母婴健康状况，建立良好医患关系。同时，倾听产妇的护理诉求，为其提供针对性的护理服务。</w:t>
      </w:r>
    </w:p>
    <w:p w14:paraId="5BF451C4" w14:textId="619136EB"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团队协作：与产科医生、麻醉师、护士等医疗团队成员密切配合，共同完成分娩过程中的各项医疗任务。在团队协作中准确、及时传递信息，提出合理建议，协助护士完成护理操作，确保医疗工作顺利进行。</w:t>
      </w:r>
    </w:p>
    <w:p w14:paraId="46F1ADAF" w14:textId="730FB775"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应急处理能力</w:t>
      </w:r>
    </w:p>
    <w:p w14:paraId="40A0F87A" w14:textId="74015531"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分娩并发症应对：在分娩过程中迅速识别产后出血、胎膜早破、胎儿窘迫等分娩并发症，并采取有效的应急措施，如配合医生进行止血、吸氧、紧急剖宫产等操作。掌握并发症护理要点，做好产妇及家属的心理安抚，保障母婴生命安全。</w:t>
      </w:r>
    </w:p>
    <w:p w14:paraId="7A693B5B" w14:textId="6EEC741C"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（2）新生儿急救：熟练掌握新生儿窒息复苏技术，在新生儿出现窒息时迅速进行胸外按压、人工呼吸等急救操作。配合医生对新生儿危重症进行救治，做好急救过程中的护理记录，提高新生儿复苏成功率。</w:t>
      </w:r>
    </w:p>
    <w:p w14:paraId="32170680" w14:textId="5364EF9D"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职业素养与法律意识</w:t>
      </w:r>
    </w:p>
    <w:p w14:paraId="38611A77" w14:textId="5B2AC8BE" w:rsidR="00BA7D1F"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w:t>
      </w: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）职业素养：秉持关爱、尊重、耐心的职业态度，为产妇提供优质助产与护理服务。具备严谨的工作作风，严格遵守操作规程，确保医疗安全，不断提升自身的专业素养和护理技能。</w:t>
      </w:r>
    </w:p>
    <w:p w14:paraId="6B0249C4" w14:textId="01C3521C" w:rsidR="009215E3" w:rsidRPr="007A6D41" w:rsidRDefault="00BA7D1F" w:rsidP="00BA7D1F">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（2）法律意识：熟悉母婴保健相关法律法规，依法开展助产与护理工作。保护产妇隐私，维护产妇合法权益，避免因护理操作不当引发法律纠纷 。</w:t>
      </w:r>
    </w:p>
    <w:p w14:paraId="12A7A0AF" w14:textId="59B83218"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（三）学时分配 </w:t>
      </w:r>
    </w:p>
    <w:tbl>
      <w:tblPr>
        <w:tblStyle w:val="a3"/>
        <w:tblW w:w="0" w:type="auto"/>
        <w:tblLook w:val="04A0" w:firstRow="1" w:lastRow="0" w:firstColumn="1" w:lastColumn="0" w:noHBand="0" w:noVBand="1"/>
      </w:tblPr>
      <w:tblGrid>
        <w:gridCol w:w="817"/>
        <w:gridCol w:w="1559"/>
        <w:gridCol w:w="1560"/>
        <w:gridCol w:w="1551"/>
        <w:gridCol w:w="1493"/>
        <w:gridCol w:w="1542"/>
      </w:tblGrid>
      <w:tr w:rsidR="0079039A" w:rsidRPr="007A6D41" w14:paraId="725DD415" w14:textId="77777777" w:rsidTr="00F47268">
        <w:tc>
          <w:tcPr>
            <w:tcW w:w="817" w:type="dxa"/>
            <w:vAlign w:val="center"/>
          </w:tcPr>
          <w:p w14:paraId="68798E6F" w14:textId="5FC88ED4" w:rsidR="0079039A" w:rsidRPr="007A6D41" w:rsidRDefault="0079039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序号</w:t>
            </w:r>
          </w:p>
        </w:tc>
        <w:tc>
          <w:tcPr>
            <w:tcW w:w="1559" w:type="dxa"/>
            <w:vAlign w:val="center"/>
          </w:tcPr>
          <w:p w14:paraId="1A5A2ECA" w14:textId="6708E284" w:rsidR="0079039A" w:rsidRPr="007A6D41" w:rsidRDefault="0079039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实习科室</w:t>
            </w:r>
          </w:p>
        </w:tc>
        <w:tc>
          <w:tcPr>
            <w:tcW w:w="1560" w:type="dxa"/>
            <w:vAlign w:val="center"/>
          </w:tcPr>
          <w:p w14:paraId="67DF2554" w14:textId="2507BFAF" w:rsidR="0079039A" w:rsidRPr="007A6D41" w:rsidRDefault="0079039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选定岗位</w:t>
            </w:r>
          </w:p>
        </w:tc>
        <w:tc>
          <w:tcPr>
            <w:tcW w:w="1551" w:type="dxa"/>
            <w:vAlign w:val="center"/>
          </w:tcPr>
          <w:p w14:paraId="771FA8E7" w14:textId="343A728A" w:rsidR="0079039A" w:rsidRPr="007A6D41" w:rsidRDefault="0079039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任选岗位</w:t>
            </w:r>
          </w:p>
        </w:tc>
        <w:tc>
          <w:tcPr>
            <w:tcW w:w="1493" w:type="dxa"/>
            <w:vAlign w:val="center"/>
          </w:tcPr>
          <w:p w14:paraId="3A705690" w14:textId="50661425" w:rsidR="0079039A" w:rsidRPr="007A6D41" w:rsidRDefault="0079039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时间</w:t>
            </w:r>
          </w:p>
        </w:tc>
        <w:tc>
          <w:tcPr>
            <w:tcW w:w="1542" w:type="dxa"/>
            <w:vAlign w:val="center"/>
          </w:tcPr>
          <w:p w14:paraId="10C1B588" w14:textId="7600D1B7" w:rsidR="0079039A"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w:t>
            </w:r>
            <w:r w:rsidR="0079039A" w:rsidRPr="007A6D41">
              <w:rPr>
                <w:rFonts w:asciiTheme="minorEastAsia" w:eastAsiaTheme="minorEastAsia" w:hAnsiTheme="minorEastAsia" w:cstheme="minorEastAsia"/>
                <w:sz w:val="24"/>
                <w:szCs w:val="24"/>
              </w:rPr>
              <w:t>时分配</w:t>
            </w:r>
          </w:p>
        </w:tc>
      </w:tr>
      <w:tr w:rsidR="00F47268" w:rsidRPr="007A6D41" w14:paraId="5AB67D21" w14:textId="77777777" w:rsidTr="00F47268">
        <w:tc>
          <w:tcPr>
            <w:tcW w:w="817" w:type="dxa"/>
            <w:vAlign w:val="center"/>
          </w:tcPr>
          <w:p w14:paraId="149E13E1" w14:textId="52389E3F"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p>
        </w:tc>
        <w:tc>
          <w:tcPr>
            <w:tcW w:w="1559" w:type="dxa"/>
            <w:vAlign w:val="center"/>
          </w:tcPr>
          <w:p w14:paraId="0F6D6819" w14:textId="677065EF"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内科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1A21DAD0" w14:textId="77777777" w:rsidR="007A6D41" w:rsidRDefault="00F47268" w:rsidP="007A6D41">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心内科</w:t>
            </w:r>
          </w:p>
          <w:p w14:paraId="2434D270" w14:textId="704820DE" w:rsidR="00F47268" w:rsidRPr="007A6D41" w:rsidRDefault="00F47268" w:rsidP="007A6D41">
            <w:pPr>
              <w:pStyle w:val="TableText"/>
              <w:rPr>
                <w:rFonts w:asciiTheme="minorEastAsia" w:eastAsiaTheme="minorEastAsia" w:hAnsiTheme="minorEastAsia"/>
                <w:sz w:val="24"/>
                <w:szCs w:val="24"/>
              </w:rPr>
            </w:pPr>
            <w:r w:rsidRPr="007A6D41">
              <w:rPr>
                <w:rFonts w:asciiTheme="minorEastAsia" w:eastAsiaTheme="minorEastAsia" w:hAnsiTheme="minorEastAsia"/>
                <w:sz w:val="24"/>
                <w:szCs w:val="24"/>
              </w:rPr>
              <w:t>呼吸内科</w:t>
            </w:r>
          </w:p>
        </w:tc>
        <w:tc>
          <w:tcPr>
            <w:tcW w:w="1551" w:type="dxa"/>
          </w:tcPr>
          <w:p w14:paraId="4B028D07" w14:textId="747EB7D9" w:rsidR="00F47268" w:rsidRPr="007A6D41" w:rsidRDefault="00F47268" w:rsidP="00F47268">
            <w:pPr>
              <w:spacing w:line="360" w:lineRule="auto"/>
              <w:jc w:val="left"/>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消化内科、神经内科、肾脏内科、内分泌科、血液内科、风湿免疫科、感染科</w:t>
            </w:r>
          </w:p>
        </w:tc>
        <w:tc>
          <w:tcPr>
            <w:tcW w:w="1493" w:type="dxa"/>
            <w:vAlign w:val="center"/>
          </w:tcPr>
          <w:p w14:paraId="0C3BA122" w14:textId="195BBCAA"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4周</w:t>
            </w:r>
          </w:p>
        </w:tc>
        <w:tc>
          <w:tcPr>
            <w:tcW w:w="1542" w:type="dxa"/>
            <w:vAlign w:val="center"/>
          </w:tcPr>
          <w:p w14:paraId="733F33E3" w14:textId="59CA752B"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71D73CEB" w14:textId="77777777" w:rsidTr="00F47268">
        <w:tc>
          <w:tcPr>
            <w:tcW w:w="817" w:type="dxa"/>
            <w:vAlign w:val="center"/>
          </w:tcPr>
          <w:p w14:paraId="25EB49F6" w14:textId="5E0363C1"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p>
        </w:tc>
        <w:tc>
          <w:tcPr>
            <w:tcW w:w="1559" w:type="dxa"/>
            <w:vAlign w:val="center"/>
          </w:tcPr>
          <w:p w14:paraId="4E811638" w14:textId="35516C60"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外科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5FA37294" w14:textId="77777777" w:rsidR="007A6D41" w:rsidRDefault="00F47268" w:rsidP="007A6D41">
            <w:pPr>
              <w:spacing w:line="360" w:lineRule="auto"/>
              <w:jc w:val="center"/>
              <w:rPr>
                <w:rFonts w:asciiTheme="minorEastAsia" w:eastAsiaTheme="minorEastAsia" w:hAnsiTheme="minorEastAsia" w:hint="default"/>
                <w:sz w:val="24"/>
                <w:szCs w:val="24"/>
              </w:rPr>
            </w:pPr>
            <w:r w:rsidRPr="007A6D41">
              <w:rPr>
                <w:rFonts w:asciiTheme="minorEastAsia" w:eastAsiaTheme="minorEastAsia" w:hAnsiTheme="minorEastAsia"/>
                <w:sz w:val="24"/>
                <w:szCs w:val="24"/>
              </w:rPr>
              <w:t>普外科</w:t>
            </w:r>
          </w:p>
          <w:p w14:paraId="6FA88B72" w14:textId="2833A090" w:rsidR="00F47268" w:rsidRPr="007A6D41" w:rsidRDefault="00F47268" w:rsidP="007A6D41">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sz w:val="24"/>
                <w:szCs w:val="24"/>
              </w:rPr>
              <w:t>骨科</w:t>
            </w:r>
          </w:p>
        </w:tc>
        <w:tc>
          <w:tcPr>
            <w:tcW w:w="1551" w:type="dxa"/>
          </w:tcPr>
          <w:p w14:paraId="2F642FFF" w14:textId="77777777" w:rsidR="00F47268" w:rsidRPr="007A6D41" w:rsidRDefault="00F47268" w:rsidP="00F47268">
            <w:pPr>
              <w:spacing w:line="360" w:lineRule="auto"/>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泌尿科、头颈科、胸外科、</w:t>
            </w:r>
          </w:p>
          <w:p w14:paraId="786BAF86" w14:textId="31920C06" w:rsidR="00F47268" w:rsidRPr="007A6D41" w:rsidRDefault="00F47268" w:rsidP="00F47268">
            <w:pPr>
              <w:spacing w:line="360" w:lineRule="auto"/>
              <w:jc w:val="left"/>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烧伤科、神经外科</w:t>
            </w:r>
          </w:p>
        </w:tc>
        <w:tc>
          <w:tcPr>
            <w:tcW w:w="1493" w:type="dxa"/>
            <w:vAlign w:val="center"/>
          </w:tcPr>
          <w:p w14:paraId="52770C92" w14:textId="08697080"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4周</w:t>
            </w:r>
          </w:p>
        </w:tc>
        <w:tc>
          <w:tcPr>
            <w:tcW w:w="1542" w:type="dxa"/>
            <w:vAlign w:val="center"/>
          </w:tcPr>
          <w:p w14:paraId="493E307E" w14:textId="28D2401E"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0713D502" w14:textId="77777777" w:rsidTr="00F47268">
        <w:tc>
          <w:tcPr>
            <w:tcW w:w="817" w:type="dxa"/>
            <w:vAlign w:val="center"/>
          </w:tcPr>
          <w:p w14:paraId="6948F9D5" w14:textId="4316CC76"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p>
        </w:tc>
        <w:tc>
          <w:tcPr>
            <w:tcW w:w="1559" w:type="dxa"/>
            <w:vAlign w:val="center"/>
          </w:tcPr>
          <w:p w14:paraId="2FA540F6" w14:textId="0FB76383"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妇科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3BDF2FBF" w14:textId="77777777" w:rsidR="007A6D41" w:rsidRDefault="00F47268" w:rsidP="007A6D41">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rPr>
              <w:t>妇科</w:t>
            </w:r>
            <w:r w:rsidRPr="007A6D41">
              <w:rPr>
                <w:rFonts w:asciiTheme="minorEastAsia" w:eastAsiaTheme="minorEastAsia" w:hAnsiTheme="minorEastAsia" w:hint="eastAsia"/>
                <w:sz w:val="24"/>
                <w:szCs w:val="24"/>
                <w:lang w:eastAsia="zh-CN"/>
              </w:rPr>
              <w:t>门诊</w:t>
            </w:r>
          </w:p>
          <w:p w14:paraId="37CBA9AF" w14:textId="7A12BCBA" w:rsidR="00F47268" w:rsidRPr="007A6D41" w:rsidRDefault="00F47268" w:rsidP="007A6D41">
            <w:pPr>
              <w:pStyle w:val="TableText"/>
              <w:rPr>
                <w:rFonts w:asciiTheme="minorEastAsia" w:eastAsiaTheme="minorEastAsia" w:hAnsiTheme="minorEastAsia"/>
                <w:sz w:val="24"/>
                <w:szCs w:val="24"/>
              </w:rPr>
            </w:pPr>
            <w:r w:rsidRPr="007A6D41">
              <w:rPr>
                <w:rFonts w:asciiTheme="minorEastAsia" w:eastAsiaTheme="minorEastAsia" w:hAnsiTheme="minorEastAsia"/>
                <w:sz w:val="24"/>
                <w:szCs w:val="24"/>
              </w:rPr>
              <w:t>妇科病房</w:t>
            </w:r>
          </w:p>
        </w:tc>
        <w:tc>
          <w:tcPr>
            <w:tcW w:w="1551" w:type="dxa"/>
          </w:tcPr>
          <w:p w14:paraId="79162705" w14:textId="41E8D2F4" w:rsidR="00F47268" w:rsidRPr="007A6D41" w:rsidRDefault="00F47268" w:rsidP="00F47268">
            <w:pPr>
              <w:spacing w:line="360" w:lineRule="auto"/>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妇科门诊、计划生育</w:t>
            </w:r>
          </w:p>
        </w:tc>
        <w:tc>
          <w:tcPr>
            <w:tcW w:w="1493" w:type="dxa"/>
            <w:vAlign w:val="center"/>
          </w:tcPr>
          <w:p w14:paraId="37D8EF19" w14:textId="338936C9"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4周</w:t>
            </w:r>
          </w:p>
        </w:tc>
        <w:tc>
          <w:tcPr>
            <w:tcW w:w="1542" w:type="dxa"/>
            <w:vAlign w:val="center"/>
          </w:tcPr>
          <w:p w14:paraId="71B9FC60" w14:textId="524DC6F0"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学时</w:t>
            </w:r>
          </w:p>
        </w:tc>
      </w:tr>
      <w:tr w:rsidR="00F47268" w:rsidRPr="007A6D41" w14:paraId="39F315E5" w14:textId="77777777" w:rsidTr="00F47268">
        <w:tc>
          <w:tcPr>
            <w:tcW w:w="817" w:type="dxa"/>
            <w:vAlign w:val="center"/>
          </w:tcPr>
          <w:p w14:paraId="1EDF5105" w14:textId="5CAEB38A"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w:t>
            </w:r>
          </w:p>
        </w:tc>
        <w:tc>
          <w:tcPr>
            <w:tcW w:w="1559" w:type="dxa"/>
            <w:vAlign w:val="center"/>
          </w:tcPr>
          <w:p w14:paraId="7833F57E" w14:textId="09715AC1"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产科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07D8A028" w14:textId="061FBCC7" w:rsidR="00F47268" w:rsidRPr="007A6D41" w:rsidRDefault="00F47268" w:rsidP="007A6D41">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sz w:val="24"/>
                <w:szCs w:val="24"/>
              </w:rPr>
              <w:t>母婴同室</w:t>
            </w:r>
          </w:p>
        </w:tc>
        <w:tc>
          <w:tcPr>
            <w:tcW w:w="1551" w:type="dxa"/>
          </w:tcPr>
          <w:p w14:paraId="7FA211CC" w14:textId="4B3A0907" w:rsidR="00F47268" w:rsidRPr="007A6D41" w:rsidRDefault="00F47268" w:rsidP="00F47268">
            <w:pPr>
              <w:spacing w:line="360" w:lineRule="auto"/>
              <w:jc w:val="left"/>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产房、产科病房、产科门诊</w:t>
            </w:r>
          </w:p>
        </w:tc>
        <w:tc>
          <w:tcPr>
            <w:tcW w:w="1493" w:type="dxa"/>
            <w:vAlign w:val="center"/>
          </w:tcPr>
          <w:p w14:paraId="385D5C1E" w14:textId="5B1BA81C"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周</w:t>
            </w:r>
          </w:p>
        </w:tc>
        <w:tc>
          <w:tcPr>
            <w:tcW w:w="1542" w:type="dxa"/>
            <w:vAlign w:val="center"/>
          </w:tcPr>
          <w:p w14:paraId="7C5DEA51" w14:textId="473636AF"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6</w:t>
            </w:r>
            <w:r w:rsidRPr="007A6D41">
              <w:rPr>
                <w:rFonts w:asciiTheme="minorEastAsia" w:eastAsiaTheme="minorEastAsia" w:hAnsiTheme="minorEastAsia" w:cstheme="minorEastAsia"/>
                <w:sz w:val="24"/>
                <w:szCs w:val="24"/>
              </w:rPr>
              <w:t>学时</w:t>
            </w:r>
          </w:p>
        </w:tc>
      </w:tr>
      <w:tr w:rsidR="00F47268" w:rsidRPr="007A6D41" w14:paraId="73F572DA" w14:textId="77777777" w:rsidTr="00F47268">
        <w:tc>
          <w:tcPr>
            <w:tcW w:w="817" w:type="dxa"/>
            <w:vAlign w:val="center"/>
          </w:tcPr>
          <w:p w14:paraId="3D9BBE65" w14:textId="352AABD2"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w:t>
            </w:r>
          </w:p>
        </w:tc>
        <w:tc>
          <w:tcPr>
            <w:tcW w:w="1559" w:type="dxa"/>
            <w:vAlign w:val="center"/>
          </w:tcPr>
          <w:p w14:paraId="1AE3F81E" w14:textId="5CB36080"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儿科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66BA615D" w14:textId="77777777" w:rsidR="007A6D41" w:rsidRDefault="00F47268" w:rsidP="007A6D41">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儿科病房</w:t>
            </w:r>
          </w:p>
          <w:p w14:paraId="2E768887" w14:textId="76AD0589" w:rsidR="00F47268" w:rsidRPr="007A6D41" w:rsidRDefault="00F47268" w:rsidP="007A6D41">
            <w:pPr>
              <w:pStyle w:val="TableText"/>
              <w:rPr>
                <w:rFonts w:asciiTheme="minorEastAsia" w:eastAsiaTheme="minorEastAsia" w:hAnsiTheme="minorEastAsia"/>
                <w:sz w:val="24"/>
                <w:szCs w:val="24"/>
              </w:rPr>
            </w:pPr>
            <w:r w:rsidRPr="007A6D41">
              <w:rPr>
                <w:rFonts w:asciiTheme="minorEastAsia" w:eastAsiaTheme="minorEastAsia" w:hAnsiTheme="minorEastAsia"/>
                <w:sz w:val="24"/>
                <w:szCs w:val="24"/>
              </w:rPr>
              <w:t>新生儿病房</w:t>
            </w:r>
          </w:p>
        </w:tc>
        <w:tc>
          <w:tcPr>
            <w:tcW w:w="1551" w:type="dxa"/>
          </w:tcPr>
          <w:p w14:paraId="7F39BCCD" w14:textId="77777777" w:rsidR="00F47268" w:rsidRPr="007A6D41" w:rsidRDefault="00F47268" w:rsidP="00F47268">
            <w:pPr>
              <w:spacing w:line="360" w:lineRule="auto"/>
              <w:rPr>
                <w:rFonts w:asciiTheme="minorEastAsia" w:eastAsiaTheme="minorEastAsia" w:hAnsiTheme="minorEastAsia" w:cstheme="minorEastAsia" w:hint="default"/>
                <w:sz w:val="24"/>
                <w:szCs w:val="24"/>
              </w:rPr>
            </w:pPr>
          </w:p>
        </w:tc>
        <w:tc>
          <w:tcPr>
            <w:tcW w:w="1493" w:type="dxa"/>
            <w:vAlign w:val="center"/>
          </w:tcPr>
          <w:p w14:paraId="522781B7" w14:textId="43D3E81D"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4周</w:t>
            </w:r>
          </w:p>
        </w:tc>
        <w:tc>
          <w:tcPr>
            <w:tcW w:w="1542" w:type="dxa"/>
            <w:vAlign w:val="center"/>
          </w:tcPr>
          <w:p w14:paraId="36B25F0E" w14:textId="7854F382"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学时</w:t>
            </w:r>
          </w:p>
        </w:tc>
      </w:tr>
      <w:tr w:rsidR="00F47268" w:rsidRPr="007A6D41" w14:paraId="58CFDBF2" w14:textId="77777777" w:rsidTr="00F47268">
        <w:tc>
          <w:tcPr>
            <w:tcW w:w="817" w:type="dxa"/>
            <w:vAlign w:val="center"/>
          </w:tcPr>
          <w:p w14:paraId="2A43FC13" w14:textId="410E6657"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w:t>
            </w:r>
          </w:p>
        </w:tc>
        <w:tc>
          <w:tcPr>
            <w:tcW w:w="1559" w:type="dxa"/>
            <w:vAlign w:val="center"/>
          </w:tcPr>
          <w:p w14:paraId="0D2A2784" w14:textId="6889E5CA"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急诊科</w:t>
            </w:r>
          </w:p>
        </w:tc>
        <w:tc>
          <w:tcPr>
            <w:tcW w:w="1560" w:type="dxa"/>
            <w:tcBorders>
              <w:top w:val="single" w:sz="2" w:space="0" w:color="000000"/>
              <w:left w:val="single" w:sz="2" w:space="0" w:color="000000"/>
              <w:bottom w:val="single" w:sz="2" w:space="0" w:color="000000"/>
              <w:right w:val="single" w:sz="2" w:space="0" w:color="000000"/>
            </w:tcBorders>
            <w:vAlign w:val="center"/>
          </w:tcPr>
          <w:p w14:paraId="366A6957" w14:textId="77777777" w:rsidR="00F47268" w:rsidRPr="007A6D41" w:rsidRDefault="00F47268" w:rsidP="002949DC">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预检分诊</w:t>
            </w:r>
          </w:p>
          <w:p w14:paraId="4E380110" w14:textId="77777777" w:rsidR="007A6D41" w:rsidRDefault="00F47268" w:rsidP="007A6D41">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抢救室</w:t>
            </w:r>
          </w:p>
          <w:p w14:paraId="5530956F" w14:textId="0F6C7102" w:rsidR="00F47268" w:rsidRPr="007A6D41" w:rsidRDefault="00F47268" w:rsidP="007A6D41">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sz w:val="24"/>
                <w:szCs w:val="24"/>
                <w:lang w:eastAsia="zh-CN"/>
              </w:rPr>
              <w:t>观察室</w:t>
            </w:r>
          </w:p>
        </w:tc>
        <w:tc>
          <w:tcPr>
            <w:tcW w:w="1551" w:type="dxa"/>
          </w:tcPr>
          <w:p w14:paraId="3E905D25" w14:textId="77777777" w:rsidR="00F47268" w:rsidRPr="007A6D41" w:rsidRDefault="00F47268" w:rsidP="00F47268">
            <w:pPr>
              <w:spacing w:line="360" w:lineRule="auto"/>
              <w:rPr>
                <w:rFonts w:asciiTheme="minorEastAsia" w:eastAsiaTheme="minorEastAsia" w:hAnsiTheme="minorEastAsia" w:cstheme="minorEastAsia" w:hint="default"/>
                <w:sz w:val="24"/>
                <w:szCs w:val="24"/>
              </w:rPr>
            </w:pPr>
          </w:p>
        </w:tc>
        <w:tc>
          <w:tcPr>
            <w:tcW w:w="1493" w:type="dxa"/>
            <w:vAlign w:val="center"/>
          </w:tcPr>
          <w:p w14:paraId="5F7C3A25" w14:textId="4C0788AC"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2周</w:t>
            </w:r>
          </w:p>
        </w:tc>
        <w:tc>
          <w:tcPr>
            <w:tcW w:w="1542" w:type="dxa"/>
            <w:vAlign w:val="center"/>
          </w:tcPr>
          <w:p w14:paraId="253AB8CA" w14:textId="6E0EB83C"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3D82D8EB" w14:textId="77777777" w:rsidTr="00F47268">
        <w:tc>
          <w:tcPr>
            <w:tcW w:w="817" w:type="dxa"/>
            <w:vAlign w:val="center"/>
          </w:tcPr>
          <w:p w14:paraId="3935C674" w14:textId="6078E348"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w:t>
            </w:r>
          </w:p>
        </w:tc>
        <w:tc>
          <w:tcPr>
            <w:tcW w:w="1559" w:type="dxa"/>
            <w:vAlign w:val="center"/>
          </w:tcPr>
          <w:p w14:paraId="5F0B2D6D" w14:textId="50350EBA"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ICU</w:t>
            </w:r>
          </w:p>
        </w:tc>
        <w:tc>
          <w:tcPr>
            <w:tcW w:w="1560" w:type="dxa"/>
            <w:tcBorders>
              <w:top w:val="single" w:sz="2" w:space="0" w:color="000000"/>
              <w:left w:val="single" w:sz="2" w:space="0" w:color="000000"/>
              <w:bottom w:val="single" w:sz="2" w:space="0" w:color="000000"/>
              <w:right w:val="single" w:sz="2" w:space="0" w:color="000000"/>
            </w:tcBorders>
            <w:vAlign w:val="center"/>
          </w:tcPr>
          <w:p w14:paraId="458195F3" w14:textId="33C5423F" w:rsidR="00F47268" w:rsidRPr="007A6D41" w:rsidRDefault="00F47268" w:rsidP="007A6D41">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kern w:val="0"/>
                <w:sz w:val="24"/>
                <w:szCs w:val="24"/>
              </w:rPr>
              <w:t>普外手术</w:t>
            </w:r>
          </w:p>
        </w:tc>
        <w:tc>
          <w:tcPr>
            <w:tcW w:w="1551" w:type="dxa"/>
            <w:vAlign w:val="center"/>
          </w:tcPr>
          <w:p w14:paraId="4313EE56" w14:textId="0C7924A4" w:rsidR="00F47268" w:rsidRPr="007A6D41" w:rsidRDefault="00F47268" w:rsidP="007A6D41">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其他</w:t>
            </w:r>
          </w:p>
        </w:tc>
        <w:tc>
          <w:tcPr>
            <w:tcW w:w="1493" w:type="dxa"/>
            <w:vAlign w:val="center"/>
          </w:tcPr>
          <w:p w14:paraId="25AEE253" w14:textId="6E32FE50"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2周</w:t>
            </w:r>
          </w:p>
        </w:tc>
        <w:tc>
          <w:tcPr>
            <w:tcW w:w="1542" w:type="dxa"/>
            <w:vAlign w:val="center"/>
          </w:tcPr>
          <w:p w14:paraId="4ADA8DE8" w14:textId="45BED94C"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7FA1B059" w14:textId="77777777" w:rsidTr="00F47268">
        <w:tc>
          <w:tcPr>
            <w:tcW w:w="817" w:type="dxa"/>
            <w:vAlign w:val="center"/>
          </w:tcPr>
          <w:p w14:paraId="3667A2C4" w14:textId="7EAEFB84"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w:t>
            </w:r>
          </w:p>
        </w:tc>
        <w:tc>
          <w:tcPr>
            <w:tcW w:w="1559" w:type="dxa"/>
            <w:vAlign w:val="center"/>
          </w:tcPr>
          <w:p w14:paraId="40DC094D" w14:textId="367CDE4F"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手术室</w:t>
            </w:r>
          </w:p>
        </w:tc>
        <w:tc>
          <w:tcPr>
            <w:tcW w:w="1560" w:type="dxa"/>
            <w:tcBorders>
              <w:top w:val="single" w:sz="2" w:space="0" w:color="000000"/>
              <w:left w:val="single" w:sz="2" w:space="0" w:color="000000"/>
              <w:bottom w:val="single" w:sz="2" w:space="0" w:color="000000"/>
              <w:right w:val="single" w:sz="2" w:space="0" w:color="000000"/>
            </w:tcBorders>
            <w:vAlign w:val="center"/>
          </w:tcPr>
          <w:p w14:paraId="545DAF7B" w14:textId="39D0EDB0" w:rsidR="00F47268" w:rsidRPr="007A6D41" w:rsidRDefault="00F47268" w:rsidP="00F47268">
            <w:pPr>
              <w:spacing w:line="360" w:lineRule="auto"/>
              <w:jc w:val="left"/>
              <w:rPr>
                <w:rFonts w:asciiTheme="minorEastAsia" w:eastAsiaTheme="minorEastAsia" w:hAnsiTheme="minorEastAsia" w:cstheme="minorEastAsia" w:hint="default"/>
                <w:sz w:val="24"/>
                <w:szCs w:val="24"/>
              </w:rPr>
            </w:pPr>
          </w:p>
        </w:tc>
        <w:tc>
          <w:tcPr>
            <w:tcW w:w="1551" w:type="dxa"/>
          </w:tcPr>
          <w:p w14:paraId="2921D9BA" w14:textId="77777777" w:rsidR="00F47268" w:rsidRPr="007A6D41" w:rsidRDefault="00F47268" w:rsidP="00F47268">
            <w:pPr>
              <w:spacing w:line="360" w:lineRule="auto"/>
              <w:rPr>
                <w:rFonts w:asciiTheme="minorEastAsia" w:eastAsiaTheme="minorEastAsia" w:hAnsiTheme="minorEastAsia" w:cstheme="minorEastAsia" w:hint="default"/>
                <w:sz w:val="24"/>
                <w:szCs w:val="24"/>
              </w:rPr>
            </w:pPr>
          </w:p>
        </w:tc>
        <w:tc>
          <w:tcPr>
            <w:tcW w:w="1493" w:type="dxa"/>
            <w:vAlign w:val="center"/>
          </w:tcPr>
          <w:p w14:paraId="12AA7875" w14:textId="52FE1F6B"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2周</w:t>
            </w:r>
          </w:p>
        </w:tc>
        <w:tc>
          <w:tcPr>
            <w:tcW w:w="1542" w:type="dxa"/>
            <w:vAlign w:val="center"/>
          </w:tcPr>
          <w:p w14:paraId="30DBE9B6" w14:textId="45A30A0E"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78F0BEB9" w14:textId="77777777" w:rsidTr="00F47268">
        <w:tc>
          <w:tcPr>
            <w:tcW w:w="817" w:type="dxa"/>
            <w:vAlign w:val="center"/>
          </w:tcPr>
          <w:p w14:paraId="7F3A1CB4" w14:textId="19F40266"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w:t>
            </w:r>
          </w:p>
        </w:tc>
        <w:tc>
          <w:tcPr>
            <w:tcW w:w="1559" w:type="dxa"/>
            <w:vAlign w:val="center"/>
          </w:tcPr>
          <w:p w14:paraId="736C23A4" w14:textId="6F69472D"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社区</w:t>
            </w:r>
          </w:p>
        </w:tc>
        <w:tc>
          <w:tcPr>
            <w:tcW w:w="1560" w:type="dxa"/>
            <w:tcBorders>
              <w:top w:val="single" w:sz="2" w:space="0" w:color="000000"/>
              <w:left w:val="single" w:sz="2" w:space="0" w:color="000000"/>
              <w:bottom w:val="single" w:sz="2" w:space="0" w:color="000000"/>
              <w:right w:val="single" w:sz="2" w:space="0" w:color="000000"/>
            </w:tcBorders>
            <w:vAlign w:val="center"/>
          </w:tcPr>
          <w:p w14:paraId="16A04D55" w14:textId="1F3B5C25" w:rsidR="00F47268" w:rsidRPr="007A6D41" w:rsidRDefault="00F47268" w:rsidP="00F47268">
            <w:pPr>
              <w:spacing w:line="360" w:lineRule="auto"/>
              <w:jc w:val="left"/>
              <w:rPr>
                <w:rFonts w:asciiTheme="minorEastAsia" w:eastAsiaTheme="minorEastAsia" w:hAnsiTheme="minorEastAsia" w:cstheme="minorEastAsia" w:hint="default"/>
                <w:sz w:val="24"/>
                <w:szCs w:val="24"/>
              </w:rPr>
            </w:pPr>
          </w:p>
        </w:tc>
        <w:tc>
          <w:tcPr>
            <w:tcW w:w="1551" w:type="dxa"/>
          </w:tcPr>
          <w:p w14:paraId="1EC36802" w14:textId="77777777" w:rsidR="00F47268" w:rsidRPr="007A6D41" w:rsidRDefault="00F47268" w:rsidP="00F47268">
            <w:pPr>
              <w:spacing w:line="360" w:lineRule="auto"/>
              <w:rPr>
                <w:rFonts w:asciiTheme="minorEastAsia" w:eastAsiaTheme="minorEastAsia" w:hAnsiTheme="minorEastAsia" w:cstheme="minorEastAsia" w:hint="default"/>
                <w:sz w:val="24"/>
                <w:szCs w:val="24"/>
              </w:rPr>
            </w:pPr>
          </w:p>
        </w:tc>
        <w:tc>
          <w:tcPr>
            <w:tcW w:w="1493" w:type="dxa"/>
            <w:vAlign w:val="center"/>
          </w:tcPr>
          <w:p w14:paraId="4979DC0F" w14:textId="249BB44D"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2周</w:t>
            </w:r>
          </w:p>
        </w:tc>
        <w:tc>
          <w:tcPr>
            <w:tcW w:w="1542" w:type="dxa"/>
            <w:vAlign w:val="center"/>
          </w:tcPr>
          <w:p w14:paraId="62FC024A" w14:textId="1AC5A5F0"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2学时</w:t>
            </w:r>
          </w:p>
        </w:tc>
      </w:tr>
      <w:tr w:rsidR="00F47268" w:rsidRPr="007A6D41" w14:paraId="689A334D" w14:textId="77777777" w:rsidTr="00F47268">
        <w:tc>
          <w:tcPr>
            <w:tcW w:w="817" w:type="dxa"/>
            <w:vAlign w:val="center"/>
          </w:tcPr>
          <w:p w14:paraId="199CE2F6" w14:textId="090095B8"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总计</w:t>
            </w:r>
          </w:p>
        </w:tc>
        <w:tc>
          <w:tcPr>
            <w:tcW w:w="1559" w:type="dxa"/>
          </w:tcPr>
          <w:p w14:paraId="32BBA6F3" w14:textId="77777777" w:rsidR="00F47268" w:rsidRPr="007A6D41" w:rsidRDefault="00F47268">
            <w:pPr>
              <w:spacing w:line="360" w:lineRule="auto"/>
              <w:rPr>
                <w:rFonts w:asciiTheme="minorEastAsia" w:eastAsiaTheme="minorEastAsia" w:hAnsiTheme="minorEastAsia" w:cstheme="minorEastAsia" w:hint="default"/>
                <w:sz w:val="24"/>
                <w:szCs w:val="24"/>
              </w:rPr>
            </w:pPr>
          </w:p>
        </w:tc>
        <w:tc>
          <w:tcPr>
            <w:tcW w:w="1560" w:type="dxa"/>
          </w:tcPr>
          <w:p w14:paraId="640078DD" w14:textId="77777777" w:rsidR="00F47268" w:rsidRPr="007A6D41" w:rsidRDefault="00F47268">
            <w:pPr>
              <w:spacing w:line="360" w:lineRule="auto"/>
              <w:rPr>
                <w:rFonts w:asciiTheme="minorEastAsia" w:eastAsiaTheme="minorEastAsia" w:hAnsiTheme="minorEastAsia" w:cstheme="minorEastAsia" w:hint="default"/>
                <w:sz w:val="24"/>
                <w:szCs w:val="24"/>
              </w:rPr>
            </w:pPr>
          </w:p>
        </w:tc>
        <w:tc>
          <w:tcPr>
            <w:tcW w:w="1551" w:type="dxa"/>
          </w:tcPr>
          <w:p w14:paraId="0129A628" w14:textId="77777777" w:rsidR="00F47268" w:rsidRPr="007A6D41" w:rsidRDefault="00F47268">
            <w:pPr>
              <w:spacing w:line="360" w:lineRule="auto"/>
              <w:rPr>
                <w:rFonts w:asciiTheme="minorEastAsia" w:eastAsiaTheme="minorEastAsia" w:hAnsiTheme="minorEastAsia" w:cstheme="minorEastAsia" w:hint="default"/>
                <w:sz w:val="24"/>
                <w:szCs w:val="24"/>
              </w:rPr>
            </w:pPr>
          </w:p>
        </w:tc>
        <w:tc>
          <w:tcPr>
            <w:tcW w:w="1493" w:type="dxa"/>
            <w:vAlign w:val="center"/>
          </w:tcPr>
          <w:p w14:paraId="35D80747" w14:textId="4A42DC55" w:rsidR="00F47268" w:rsidRPr="007A6D41" w:rsidRDefault="00F47268"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r w:rsidRPr="007A6D41">
              <w:rPr>
                <w:rFonts w:asciiTheme="minorEastAsia" w:eastAsiaTheme="minorEastAsia" w:hAnsiTheme="minorEastAsia" w:cstheme="minorEastAsia" w:hint="default"/>
                <w:sz w:val="24"/>
                <w:szCs w:val="24"/>
              </w:rPr>
              <w:t>6</w:t>
            </w:r>
            <w:r w:rsidRPr="007A6D41">
              <w:rPr>
                <w:rFonts w:asciiTheme="minorEastAsia" w:eastAsiaTheme="minorEastAsia" w:hAnsiTheme="minorEastAsia" w:cstheme="minorEastAsia"/>
                <w:sz w:val="24"/>
                <w:szCs w:val="24"/>
              </w:rPr>
              <w:t>周</w:t>
            </w:r>
          </w:p>
        </w:tc>
        <w:tc>
          <w:tcPr>
            <w:tcW w:w="1542" w:type="dxa"/>
            <w:vAlign w:val="center"/>
          </w:tcPr>
          <w:p w14:paraId="3B9BF1DB" w14:textId="00646A43" w:rsidR="00F47268" w:rsidRPr="007A6D41" w:rsidRDefault="0031360A" w:rsidP="00F47268">
            <w:pPr>
              <w:spacing w:line="360" w:lineRule="auto"/>
              <w:jc w:val="center"/>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6</w:t>
            </w:r>
            <w:r w:rsidRPr="007A6D41">
              <w:rPr>
                <w:rFonts w:asciiTheme="minorEastAsia" w:eastAsiaTheme="minorEastAsia" w:hAnsiTheme="minorEastAsia" w:cstheme="minorEastAsia"/>
                <w:sz w:val="24"/>
                <w:szCs w:val="24"/>
              </w:rPr>
              <w:t>学时</w:t>
            </w:r>
          </w:p>
        </w:tc>
      </w:tr>
    </w:tbl>
    <w:p w14:paraId="43CC0C00" w14:textId="29A3AB05" w:rsidR="007B2902" w:rsidRPr="007A6D41" w:rsidRDefault="00030058" w:rsidP="00A601A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 xml:space="preserve">六、实习成果 </w:t>
      </w:r>
    </w:p>
    <w:p w14:paraId="4C2E0F4B" w14:textId="77777777" w:rsidR="003244E2" w:rsidRPr="007A6D41" w:rsidRDefault="003244E2" w:rsidP="003244E2">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学生在岗位实习结束时应提交岗位实习行业证明材料，须提交以下成果：</w:t>
      </w:r>
    </w:p>
    <w:p w14:paraId="1E0D9B79" w14:textId="77777777" w:rsidR="003244E2" w:rsidRPr="007A6D41" w:rsidRDefault="003244E2" w:rsidP="003244E2">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（一）岗位实习总结报告一篇；</w:t>
      </w:r>
    </w:p>
    <w:p w14:paraId="06E4A793" w14:textId="0B1221AA" w:rsidR="003244E2" w:rsidRPr="007A6D41" w:rsidRDefault="003244E2" w:rsidP="003244E2">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（二）实习期间形成的毕业设计（论文）。</w:t>
      </w:r>
    </w:p>
    <w:p w14:paraId="05F53F35"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七、考核评价</w:t>
      </w:r>
    </w:p>
    <w:p w14:paraId="2C869A9D" w14:textId="31AAFBCE"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（一）考核内容</w:t>
      </w:r>
    </w:p>
    <w:p w14:paraId="078AE25C" w14:textId="33AF11C3" w:rsidR="009215E3" w:rsidRPr="007A6D41" w:rsidRDefault="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理论考核内容为基本护理知识及各科常见病的病因、防治、护理诊断、护理措施等；技能考核内容为基本护理技术及专科护理技术，注重护理职业素养与知识、技能的融合。</w:t>
      </w:r>
    </w:p>
    <w:p w14:paraId="42E64204" w14:textId="5E49399C"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（二）考核形式 </w:t>
      </w:r>
    </w:p>
    <w:p w14:paraId="3A33F25C" w14:textId="423202FF" w:rsidR="009215E3" w:rsidRPr="007A6D41" w:rsidRDefault="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过程性与终结性考核相结合，对职业素养及技能进行综合评价。</w:t>
      </w:r>
    </w:p>
    <w:p w14:paraId="167F6A26" w14:textId="13A9C54F"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（三）考核组织 </w:t>
      </w:r>
    </w:p>
    <w:p w14:paraId="730324EA" w14:textId="26BE8572" w:rsidR="009215E3" w:rsidRPr="007A6D41" w:rsidRDefault="009215E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按《广州华南商贸职业学院企业实践教学岗位实习学生手册》中的《广州华南商贸职业学院学生岗位实习评价》实施。</w:t>
      </w:r>
    </w:p>
    <w:p w14:paraId="3117ED5A"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八、实习管理 </w:t>
      </w:r>
    </w:p>
    <w:p w14:paraId="0B4708D0" w14:textId="0CC78A3E"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（一）管理制度</w:t>
      </w:r>
    </w:p>
    <w:p w14:paraId="0D3C5DD6" w14:textId="5D8DC9D0"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A.</w:t>
      </w:r>
      <w:r w:rsidRPr="007A6D41">
        <w:rPr>
          <w:rFonts w:asciiTheme="minorEastAsia" w:eastAsiaTheme="minorEastAsia" w:hAnsiTheme="minorEastAsia" w:cstheme="minorEastAsia"/>
          <w:sz w:val="24"/>
          <w:szCs w:val="24"/>
        </w:rPr>
        <w:t>二级学院</w:t>
      </w:r>
    </w:p>
    <w:p w14:paraId="45D04910" w14:textId="6FC8089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二级学院严格遵守《职业学校学生实习管理规定》 中的“</w:t>
      </w:r>
      <w:r w:rsidR="00B0679C">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个禁 ”“27个不得”底线。召开实习学生、企业相关人员参加的实习动员与安全教育会议，并会同实习单位加强实习学生的安全生产教育培训和考核，保障学生实习期间的人身安全和健康。未经教育培训或未通过考核的学生不得参加实习。未按规定签订实习协议的，不得安排学生实习。</w:t>
      </w:r>
    </w:p>
    <w:p w14:paraId="628FB464" w14:textId="352A523A"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二级学院加强与实习单位的沟通，并对实习学生相对集中的区域、企业进行巡查，关注学生实习情况、生活情况、安全情况等。对分散实习的学生，应安排专人了解学生情况，及时发现和解决学生实习中遇到的各类问题，并逐步完善实习的管理措施、提升管理水平。</w:t>
      </w:r>
    </w:p>
    <w:p w14:paraId="3E084867" w14:textId="28ED9541"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对于实习期间学生发生安全事故的处理，二级学院必须明晰流程，明确责任人，在事故发生时能够及时响应并妥善处理。</w:t>
      </w:r>
    </w:p>
    <w:p w14:paraId="5ECE7CB8" w14:textId="61D7A116"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安排专人全面负责本学院的岗位实习工作，组织、协调2022级学生岗位</w:t>
      </w:r>
      <w:r w:rsidRPr="007A6D41">
        <w:rPr>
          <w:rFonts w:asciiTheme="minorEastAsia" w:eastAsiaTheme="minorEastAsia" w:hAnsiTheme="minorEastAsia" w:cstheme="minorEastAsia"/>
          <w:sz w:val="24"/>
          <w:szCs w:val="24"/>
        </w:rPr>
        <w:lastRenderedPageBreak/>
        <w:t>实习工作。实时精准掌握学生实习动态变化，建立二级学院学生实习管理各类台账（如心理异常、联系困难、实习岗位更换频繁等），及时向学院负责人汇报学生实习动态。定期召开专题会议研究、解决学生实习过程中的新问题、新情况，并做好过程性材料记录、收集、整理、存档等。</w:t>
      </w:r>
    </w:p>
    <w:p w14:paraId="32938EDD" w14:textId="3D3FFF8D"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5.</w:t>
      </w:r>
      <w:r w:rsidRPr="007A6D41">
        <w:rPr>
          <w:rFonts w:asciiTheme="minorEastAsia" w:eastAsiaTheme="minorEastAsia" w:hAnsiTheme="minorEastAsia" w:cstheme="minorEastAsia"/>
          <w:sz w:val="24"/>
          <w:szCs w:val="24"/>
        </w:rPr>
        <w:t>二级学院与实习单位共同实施实习全过程管理，会同实习单位完善过程性考核与结果性考核有机结合的实习考核制度。根据实习目标。学生实习岗位职责要求制订具体考核方式和标准，由专业导师和企业导师共同实施考核。</w:t>
      </w:r>
    </w:p>
    <w:p w14:paraId="61DC7CF7" w14:textId="45697E76"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6.</w:t>
      </w:r>
      <w:r w:rsidRPr="007A6D41">
        <w:rPr>
          <w:rFonts w:asciiTheme="minorEastAsia" w:eastAsiaTheme="minorEastAsia" w:hAnsiTheme="minorEastAsia" w:cstheme="minorEastAsia"/>
          <w:sz w:val="24"/>
          <w:szCs w:val="24"/>
        </w:rPr>
        <w:t>做好学生岗位实习的立卷归档工作。实习材料包括纸质材料和电子文档，具体包括以下内容：实习三方协议、实习方案、学生实习报告、学生实习考核结果、学生实习周报、学生实习检查记录、学生实习总结、巡查记录表、以及有关佐证材料（如照片、音视频等）。</w:t>
      </w:r>
    </w:p>
    <w:p w14:paraId="62B2F0E9" w14:textId="64FF902B"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B</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对导师的要求</w:t>
      </w:r>
    </w:p>
    <w:p w14:paraId="05D10B0A" w14:textId="739ECBDD"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专业导师：集中安排的按1名/班配备驻点导师，分散安排的原则上按1:10的比例配备导师。</w:t>
      </w:r>
    </w:p>
    <w:p w14:paraId="3FA143CB"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专业指导教师要加强对学生的指导，按照学校要求利用实习管理平台及其他手段，对学生实习周报进行审阅和指导、及时回答学生提出的疑问、解决学生遇到的问题，并在实习管理平台做好实习指导全过程记录，配合二级学院做好学生实习的其他事项。</w:t>
      </w:r>
    </w:p>
    <w:p w14:paraId="28B28F53"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（2）指导学生在岗位实习前签订三方协议、以及《知情同意书》《学生岗位实习承诺书》《自主联系申请表》等（须确保100%签订）。</w:t>
      </w:r>
    </w:p>
    <w:p w14:paraId="65312F0E" w14:textId="07865D46"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认真执行岗位实习计划，做好检查、指导、调整及跟踪调查工作，保证岗位实习质量。如在实习过程中学生发生实习单位、实习岗位发生变化，指导老师需及时上报给学院负责人。每月15、30日前如实、规范填写《20</w:t>
      </w:r>
      <w:r w:rsidR="00FE4DEF">
        <w:rPr>
          <w:rFonts w:asciiTheme="minorEastAsia" w:eastAsiaTheme="minorEastAsia" w:hAnsiTheme="minorEastAsia" w:cstheme="minorEastAsia" w:hint="default"/>
          <w:sz w:val="24"/>
          <w:szCs w:val="24"/>
        </w:rPr>
        <w:t>24</w:t>
      </w:r>
      <w:r w:rsidRPr="007A6D41">
        <w:rPr>
          <w:rFonts w:asciiTheme="minorEastAsia" w:eastAsiaTheme="minorEastAsia" w:hAnsiTheme="minorEastAsia" w:cstheme="minorEastAsia"/>
          <w:sz w:val="24"/>
          <w:szCs w:val="24"/>
        </w:rPr>
        <w:t>级学生岗位实习管理台账》。</w:t>
      </w:r>
    </w:p>
    <w:p w14:paraId="2AE70600"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（4）专业导师实施专业实习指导与就业服务“ 一岗双责 ”，协同思政导师做好学生的就业帮扶工作。在实习转就业阶段，督促学生及时上报并更新个人就业信息；同时在就业与校企合作办公室的指导下开展困难生就业帮扶、就业数据上报等工作。</w:t>
      </w:r>
    </w:p>
    <w:p w14:paraId="7BDE06A3"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（5）配合企业做好学生的部门或岗位轮换，及时解答学生在岗位实习过程</w:t>
      </w:r>
      <w:r w:rsidRPr="007A6D41">
        <w:rPr>
          <w:rFonts w:asciiTheme="minorEastAsia" w:eastAsiaTheme="minorEastAsia" w:hAnsiTheme="minorEastAsia" w:cstheme="minorEastAsia"/>
          <w:sz w:val="24"/>
          <w:szCs w:val="24"/>
        </w:rPr>
        <w:lastRenderedPageBreak/>
        <w:t>中遇到的学业、生活、安全等问题。</w:t>
      </w:r>
    </w:p>
    <w:p w14:paraId="0FB196DA"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（6）督促学生进入超星实习管理平台填写实习信息、实习周报、实习报告，指导学生填写岗位实习周记、小结，并按照要求及时批阅。</w:t>
      </w:r>
    </w:p>
    <w:p w14:paraId="2AF4D195"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（7）定期到实习单位巡视指导，如实做好工作记录和总结。主动与企业导师、思政导师合作，做好学生思想政治与法制安全教育，掌握学生跟岗实习动态，及时发现、处理和报告岗位实习出现的各种问题。</w:t>
      </w:r>
    </w:p>
    <w:p w14:paraId="0D19174D"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（8）加强与企业联系，共同商讨人才培养、专业建设、科学研究等方面协同合作的可行性，促进产学研共建与深度融合。</w:t>
      </w:r>
    </w:p>
    <w:p w14:paraId="169F941B"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（9）指导学生按时完成《岗位实习学生手册》撰写，并对学生岗位实习进行考核和评价。</w:t>
      </w:r>
    </w:p>
    <w:p w14:paraId="03018CF4" w14:textId="7ED543E2"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（10）在202</w:t>
      </w:r>
      <w:r w:rsidR="00DC67A6">
        <w:rPr>
          <w:rFonts w:asciiTheme="minorEastAsia" w:eastAsiaTheme="minorEastAsia" w:hAnsiTheme="minorEastAsia" w:cstheme="minorEastAsia" w:hint="default"/>
          <w:sz w:val="24"/>
          <w:szCs w:val="24"/>
        </w:rPr>
        <w:t>7</w:t>
      </w:r>
      <w:r w:rsidRPr="007A6D41">
        <w:rPr>
          <w:rFonts w:asciiTheme="minorEastAsia" w:eastAsiaTheme="minorEastAsia" w:hAnsiTheme="minorEastAsia" w:cstheme="minorEastAsia"/>
          <w:sz w:val="24"/>
          <w:szCs w:val="24"/>
        </w:rPr>
        <w:t>年5月份收齐学生岗位实习材料后，继续跟进指导学生岗位实习工作，直到学生毕业离校。协助做好学生就业数据填报、毕业资格审查、学籍成绩管理等工作。</w:t>
      </w:r>
    </w:p>
    <w:p w14:paraId="6D892882" w14:textId="0591B67D"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思政导师（辅导员）：按学校现行规定配备带班辅导员。</w:t>
      </w:r>
    </w:p>
    <w:p w14:paraId="41E3E217"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（1）积极做好学生岗位实习的组织工作，协助专业导师组织学生签订三方协议、以及《知情同意书》《学生岗位实习承诺书》《自主联系申请表》等（须确保100%签订）。</w:t>
      </w:r>
    </w:p>
    <w:p w14:paraId="5E655542"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（2）全面做好所带班级学生的注册、缴费、毕业信息采集、四六级考试、补考等工作。</w:t>
      </w:r>
    </w:p>
    <w:p w14:paraId="7084BB10"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2F0938D8"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（4）做好学生奖（助）学金发放、助学贷款、评优评先、毕业档案整理等工作。</w:t>
      </w:r>
    </w:p>
    <w:p w14:paraId="0FD67CD4"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（5）按照学生发展部、二级学院的要求做好学生相关资料的收集、汇总、整理、归档等工作。</w:t>
      </w:r>
    </w:p>
    <w:p w14:paraId="327F99FF"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（6）定期走访校内学生、巡视校外学生，及时了解学生的学习、生活状态。有特殊情况的学生，必须第一时间上报指导老师、二级学院。</w:t>
      </w:r>
    </w:p>
    <w:p w14:paraId="6443A254" w14:textId="61446509"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lastRenderedPageBreak/>
        <w:t>3.</w:t>
      </w:r>
      <w:r w:rsidRPr="007A6D41">
        <w:rPr>
          <w:rFonts w:asciiTheme="minorEastAsia" w:eastAsiaTheme="minorEastAsia" w:hAnsiTheme="minorEastAsia" w:cstheme="minorEastAsia"/>
          <w:sz w:val="24"/>
          <w:szCs w:val="24"/>
        </w:rPr>
        <w:t>企业导师：根据实际需要与企业商定并发放聘书。</w:t>
      </w:r>
    </w:p>
    <w:p w14:paraId="11B7506D"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（1）负责向学生进行企业文化教育，引导学生尽快融入企业。督促学生学习企业各项规章制度，进行岗前工作态度、实习纪律、安全防护、岗位操作规程等相关培训。</w:t>
      </w:r>
    </w:p>
    <w:p w14:paraId="40952C41"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（2）为学生提供专业技术指导，督促学生按照工作规程、工作标准完成岗位实习工作任务，帮助学生解决实习过程中遇到的各类技术问题。</w:t>
      </w:r>
    </w:p>
    <w:p w14:paraId="35CF9E78"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（3）原则上每日向专业导师或思政导师反馈学生工作、学习情况，协助专业导师或思政导师处理学生在岗位实习期间的有关问题。遇有重要情况应当立即报告，不得迟报、瞒报、漏报。</w:t>
      </w:r>
    </w:p>
    <w:p w14:paraId="78FF27CC"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（4）为学生毕业实习报告、毕业设计（论文）等提供必要指导和帮助。</w:t>
      </w:r>
    </w:p>
    <w:p w14:paraId="6FA6C4E0" w14:textId="7777777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（5）对学生的职业道德、出勤、工作能力、工作实绩等方面表现进行鉴定考核。</w:t>
      </w:r>
    </w:p>
    <w:p w14:paraId="6BDBCAAC" w14:textId="79503CB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C.</w:t>
      </w:r>
      <w:r w:rsidRPr="007A6D41">
        <w:rPr>
          <w:rFonts w:asciiTheme="minorEastAsia" w:eastAsiaTheme="minorEastAsia" w:hAnsiTheme="minorEastAsia" w:cstheme="minorEastAsia"/>
          <w:sz w:val="24"/>
          <w:szCs w:val="24"/>
        </w:rPr>
        <w:t>学生要求</w:t>
      </w:r>
    </w:p>
    <w:p w14:paraId="69FB07B7" w14:textId="0978D861"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岗位实习学生具有双重身份，既是一名学生，又是实习单位的一名员工，应遵守双重身份的工作纪律。具体管理制度要求如下：</w:t>
      </w:r>
    </w:p>
    <w:p w14:paraId="5E63F296" w14:textId="2DB6A833"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1.</w:t>
      </w:r>
      <w:r w:rsidRPr="007A6D41">
        <w:rPr>
          <w:rFonts w:asciiTheme="minorEastAsia" w:eastAsiaTheme="minorEastAsia" w:hAnsiTheme="minorEastAsia" w:cstheme="minorEastAsia"/>
          <w:sz w:val="24"/>
          <w:szCs w:val="24"/>
        </w:rPr>
        <w:t>按照实习岗位的工作任务、岗位特点，安排好自己的学习、工作和生活。在岗位实习期间，要强化职业道德意识、爱岗敬业、遵纪守法，做一名诚实守信和文明礼貌的实习生。</w:t>
      </w:r>
    </w:p>
    <w:p w14:paraId="3B5E4F0A" w14:textId="728AF8E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2.</w:t>
      </w:r>
      <w:r w:rsidRPr="007A6D41">
        <w:rPr>
          <w:rFonts w:asciiTheme="minorEastAsia" w:eastAsiaTheme="minorEastAsia" w:hAnsiTheme="minorEastAsia" w:cstheme="minorEastAsia"/>
          <w:sz w:val="24"/>
          <w:szCs w:val="24"/>
        </w:rPr>
        <w:t>牢记“ 安全第一 ”，严格遵守安全管理规定，遵守交通规则，避免安全事故发生。</w:t>
      </w:r>
    </w:p>
    <w:p w14:paraId="2C0B17B6" w14:textId="6B656BA0"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3.</w:t>
      </w:r>
      <w:r w:rsidRPr="007A6D41">
        <w:rPr>
          <w:rFonts w:asciiTheme="minorEastAsia" w:eastAsiaTheme="minorEastAsia" w:hAnsiTheme="minorEastAsia" w:cstheme="minorEastAsia"/>
          <w:sz w:val="24"/>
          <w:szCs w:val="24"/>
        </w:rPr>
        <w:t>学生须及时在实习信息化管理平台如实填写个人实习基本信息、双周报、实习总结，及时上传三方协议、以及《知情同意书》《学生岗位实习承诺书》《自主联系申请表》等佐证材料。按时完成《学生手册》填写，提交企业导师审核。</w:t>
      </w:r>
    </w:p>
    <w:p w14:paraId="40997C3B" w14:textId="302BAB08"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4.</w:t>
      </w:r>
      <w:r w:rsidRPr="007A6D41">
        <w:rPr>
          <w:rFonts w:asciiTheme="minorEastAsia" w:eastAsiaTheme="minorEastAsia" w:hAnsiTheme="minorEastAsia" w:cstheme="minorEastAsia"/>
          <w:sz w:val="24"/>
          <w:szCs w:val="24"/>
        </w:rPr>
        <w:t>学生应当遵守学校的实习要求和实习单位的规章制度、实习纪律及实习协议，爱护实习单位设施设备，完成规定的实习任务，撰写实习周报，并在实习结束时提交实习报告。</w:t>
      </w:r>
    </w:p>
    <w:p w14:paraId="546BA307" w14:textId="6D205887" w:rsidR="00175623" w:rsidRPr="007A6D41" w:rsidRDefault="00175623" w:rsidP="00175623">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hint="default"/>
          <w:sz w:val="24"/>
          <w:szCs w:val="24"/>
        </w:rPr>
        <w:t>5.</w:t>
      </w:r>
      <w:r w:rsidRPr="007A6D41">
        <w:rPr>
          <w:rFonts w:asciiTheme="minorEastAsia" w:eastAsiaTheme="minorEastAsia" w:hAnsiTheme="minorEastAsia" w:cstheme="minorEastAsia"/>
          <w:sz w:val="24"/>
          <w:szCs w:val="24"/>
        </w:rPr>
        <w:t>对于违反规章制度、实习纪律、实习考勤等学生，将依照校规校纪和有关实习管理规定进行处理。学生违规情节严重的，由学校给予纪律处分。给实习单位造成财产损失的，依法承担相应责任。</w:t>
      </w:r>
    </w:p>
    <w:p w14:paraId="6258CD8C" w14:textId="7B0D9DCC"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 xml:space="preserve">（二）过程记录 </w:t>
      </w:r>
    </w:p>
    <w:p w14:paraId="46514816" w14:textId="66F6BE13"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A</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学生记录</w:t>
      </w:r>
    </w:p>
    <w:p w14:paraId="37473D20" w14:textId="12DEBBED"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记录内容</w:t>
      </w:r>
    </w:p>
    <w:p w14:paraId="4300B2E4" w14:textId="3C753D6C"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每日实习日志：学生需每日对实习经历进行详细记录。工作内容层面，无论是参与常规的产前检查，为产妇测量宫高、腹围、血压，还是协助医生进行胎心监护，都应详细记录操作过程与结果。在接产实践中，描述接产步骤。另外，在实习过程中，难免会遇到各种问题，要记录解决问题的思路和方法。</w:t>
      </w:r>
    </w:p>
    <w:p w14:paraId="0CDBAC7F" w14:textId="2D6C9A07"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反思与收获：在实习周报中，学生要深入反思当天实习中的表现，思考自己在专业知识和技能方面的不足。同时，记录在沟通能力、团队协作等方面的成长，如在与产妇及其家属沟通时，逐渐学会运用通俗易懂的语言，解答他们的疑问，缓解他们的紧张情绪。</w:t>
      </w:r>
    </w:p>
    <w:p w14:paraId="62754B8B" w14:textId="0B5532B4"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记录方式及提交要求</w:t>
      </w:r>
    </w:p>
    <w:p w14:paraId="48DFF14E" w14:textId="47E9A359"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可采用纸质或电子文档的形式记录实习日志。纸质日志需使用学校统一发放的实习记录本，确保记录的规范性。电子文档则可通过学校指定的实习管理平台“学习通”提交，方便老师查阅与管理。每周学生需将实习日志提交给带教老师进行审阅，带教老师会给出针对性的意见和建议，帮助学生不断改进。</w:t>
      </w:r>
    </w:p>
    <w:p w14:paraId="5239270F" w14:textId="302E6E74"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B</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辅导员记录</w:t>
      </w:r>
    </w:p>
    <w:p w14:paraId="759C4F99" w14:textId="1A8DE697"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记录内容</w:t>
      </w:r>
    </w:p>
    <w:p w14:paraId="08A6A908" w14:textId="750E6E19"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00FE1E87" w:rsidRPr="007A6D41">
        <w:rPr>
          <w:rFonts w:asciiTheme="minorEastAsia" w:eastAsiaTheme="minorEastAsia" w:hAnsiTheme="minorEastAsia" w:cstheme="minorEastAsia"/>
          <w:sz w:val="24"/>
          <w:szCs w:val="24"/>
        </w:rPr>
        <w:t>学生思想动态：辅导员要密切关注学生在实习期间的思想变化，通过定期与学生沟通，了解他们在实习过程中遇到的困难和压力，以及对实习的看法和感受。例如，部分学生可能因实习工作强度大，产生疲惫和焦虑情绪，辅导员需及时发现并进行心理疏导。</w:t>
      </w:r>
    </w:p>
    <w:p w14:paraId="7CAF4289" w14:textId="0AC7493D"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00FE1E87" w:rsidRPr="007A6D41">
        <w:rPr>
          <w:rFonts w:asciiTheme="minorEastAsia" w:eastAsiaTheme="minorEastAsia" w:hAnsiTheme="minorEastAsia" w:cstheme="minorEastAsia"/>
          <w:sz w:val="24"/>
          <w:szCs w:val="24"/>
        </w:rPr>
        <w:t>实习反馈收集：主动收集学生对实习单位、带教老师的反馈意见。了解实习单位的工作环境、管理模式是否合理，带教老师的指导是否到位。同时，将学生的合理诉求反馈给学校和实习单位，促进实习工作的优化。</w:t>
      </w:r>
    </w:p>
    <w:p w14:paraId="6A988F88" w14:textId="3D5BD666"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r w:rsidR="00FE1E87" w:rsidRPr="007A6D41">
        <w:rPr>
          <w:rFonts w:asciiTheme="minorEastAsia" w:eastAsiaTheme="minorEastAsia" w:hAnsiTheme="minorEastAsia" w:cstheme="minorEastAsia"/>
          <w:sz w:val="24"/>
          <w:szCs w:val="24"/>
        </w:rPr>
        <w:t>突发事件处理：当学生在实习期间遇到突发事件，如与实习单位同事发生矛盾、遭遇意外伤害等，辅导员要第一时间介入处理，记录事件的经过、处理方式和结果，保障学生的合法权益和人身安全。</w:t>
      </w:r>
    </w:p>
    <w:p w14:paraId="79C747B8" w14:textId="38FBA4EF"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记录方式及沟通频率</w:t>
      </w:r>
    </w:p>
    <w:p w14:paraId="6D174C96" w14:textId="723FF59E" w:rsidR="00FE1E87"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lastRenderedPageBreak/>
        <w:t>辅导员可通过建立实习学生微信群、Q</w:t>
      </w:r>
      <w:r w:rsidR="005F755A" w:rsidRPr="007A6D41">
        <w:rPr>
          <w:rFonts w:asciiTheme="minorEastAsia" w:eastAsiaTheme="minorEastAsia" w:hAnsiTheme="minorEastAsia" w:cstheme="minorEastAsia" w:hint="default"/>
          <w:sz w:val="24"/>
          <w:szCs w:val="24"/>
        </w:rPr>
        <w:t>Q</w:t>
      </w:r>
      <w:r w:rsidRPr="007A6D41">
        <w:rPr>
          <w:rFonts w:asciiTheme="minorEastAsia" w:eastAsiaTheme="minorEastAsia" w:hAnsiTheme="minorEastAsia" w:cstheme="minorEastAsia"/>
          <w:sz w:val="24"/>
          <w:szCs w:val="24"/>
        </w:rPr>
        <w:t>群等方式，及时与学生进行沟通，并做好文字记录。每周至少与学生进行一次线上交流，每月组织一次实习学生座谈会，深入了解学生的实习情况。对于学生反映的重要问题，需形成书面报告，提交给学校相关部门。</w:t>
      </w:r>
    </w:p>
    <w:p w14:paraId="31E20251" w14:textId="47E4D0E3"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C</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指导老师记录</w:t>
      </w:r>
    </w:p>
    <w:p w14:paraId="467F9F96" w14:textId="2624F388"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记录内容</w:t>
      </w:r>
    </w:p>
    <w:p w14:paraId="291A263E" w14:textId="6B51C832"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00FE1E87" w:rsidRPr="007A6D41">
        <w:rPr>
          <w:rFonts w:asciiTheme="minorEastAsia" w:eastAsiaTheme="minorEastAsia" w:hAnsiTheme="minorEastAsia" w:cstheme="minorEastAsia"/>
          <w:sz w:val="24"/>
          <w:szCs w:val="24"/>
        </w:rPr>
        <w:t>实习现场指导：指导老师在实地走访实习单位时，要记录学生在实习现场的表现，包括专业技能的掌握程度、工作态度、团队协作能力等。例如，观察学生在接产过程中，操作是否规范，能否与医生、护士密切配合。针对学生存在的问题，及时给予指导和纠正，并记录指导的内容和效果。</w:t>
      </w:r>
    </w:p>
    <w:p w14:paraId="6B39EFD0" w14:textId="5624CCA8"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00FE1E87" w:rsidRPr="007A6D41">
        <w:rPr>
          <w:rFonts w:asciiTheme="minorEastAsia" w:eastAsiaTheme="minorEastAsia" w:hAnsiTheme="minorEastAsia" w:cstheme="minorEastAsia"/>
          <w:sz w:val="24"/>
          <w:szCs w:val="24"/>
        </w:rPr>
        <w:t>沟通协调工作：与实习单位的带教老师保持密切沟通，记录双方在实习安排、学生管理等方面的交流情况。协调解决实习过程中出现的问题，如实习岗位分配不合理、实习时间安排冲突等。同时，将学校的教学要求和实习大纲传达给实习单位，确保实习工作符合教学目标。</w:t>
      </w:r>
    </w:p>
    <w:p w14:paraId="28B1EFDB" w14:textId="1ED2B1A4"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r w:rsidR="00FE1E87" w:rsidRPr="007A6D41">
        <w:rPr>
          <w:rFonts w:asciiTheme="minorEastAsia" w:eastAsiaTheme="minorEastAsia" w:hAnsiTheme="minorEastAsia" w:cstheme="minorEastAsia"/>
          <w:sz w:val="24"/>
          <w:szCs w:val="24"/>
        </w:rPr>
        <w:t>学生考核评价：根据学生的实习表现，结合实习日志、带教老师评价等多方面信息，对学生进行综合考核评价。记录学生在实习期间的成长和进步，为学生的实习成绩评定提供客观依据。</w:t>
      </w:r>
    </w:p>
    <w:p w14:paraId="4D4B709C" w14:textId="3AE54F26" w:rsidR="00FE1E87" w:rsidRPr="007A6D41" w:rsidRDefault="005F755A"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w:t>
      </w:r>
      <w:r w:rsidR="00FE1E87" w:rsidRPr="007A6D41">
        <w:rPr>
          <w:rFonts w:asciiTheme="minorEastAsia" w:eastAsiaTheme="minorEastAsia" w:hAnsiTheme="minorEastAsia" w:cstheme="minorEastAsia"/>
          <w:sz w:val="24"/>
          <w:szCs w:val="24"/>
        </w:rPr>
        <w:t>记录方式及走访要求</w:t>
      </w:r>
    </w:p>
    <w:p w14:paraId="65B1EFB7" w14:textId="622BF885" w:rsidR="00175623" w:rsidRPr="007A6D41" w:rsidRDefault="00FE1E87" w:rsidP="00FE1E87">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指导老师需建立实习指导工作台账，详细记录每次走访实习单位的时间、内容、发现的问题及处理结果。每学期至少走访实习单位两次，与学生、带教老师进行面对面交流，深入了解实习情况。同时，通过电话、邮件等方式，与实习单位和学生保持常态化沟通。</w:t>
      </w:r>
    </w:p>
    <w:p w14:paraId="03D26096" w14:textId="76122773"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 xml:space="preserve">（三）实习总结 </w:t>
      </w:r>
    </w:p>
    <w:p w14:paraId="5694E12A" w14:textId="7A978446"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1</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专业技能显著提升</w:t>
      </w:r>
      <w:r w:rsidRPr="007A6D41">
        <w:rPr>
          <w:rFonts w:ascii="MS Gothic" w:eastAsia="MS Gothic" w:hAnsi="MS Gothic" w:cs="MS Gothic"/>
          <w:sz w:val="24"/>
          <w:szCs w:val="24"/>
        </w:rPr>
        <w:t>​</w:t>
      </w:r>
    </w:p>
    <w:p w14:paraId="288EE578" w14:textId="321DB363"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学生在实习过程中，有机会将课堂所学知识应用于实际操作。多数学生熟练掌握了四步触诊法、胎心听诊、骨盆测量等产前检查技能，能够准确判断产妇的身体状况。在接产环节，学生熟悉了接产流程，学会正确保护会阴，协助胎儿顺利娩出，并能在产后对新生儿进行初步护理和</w:t>
      </w:r>
      <w:r w:rsidRPr="007A6D41">
        <w:rPr>
          <w:rFonts w:asciiTheme="minorEastAsia" w:eastAsiaTheme="minorEastAsia" w:hAnsiTheme="minorEastAsia" w:cstheme="minorEastAsia" w:hint="default"/>
          <w:sz w:val="24"/>
          <w:szCs w:val="24"/>
        </w:rPr>
        <w:t>Apgar</w:t>
      </w:r>
      <w:r w:rsidRPr="007A6D41">
        <w:rPr>
          <w:rFonts w:asciiTheme="minorEastAsia" w:eastAsiaTheme="minorEastAsia" w:hAnsiTheme="minorEastAsia" w:cstheme="minorEastAsia"/>
          <w:sz w:val="24"/>
          <w:szCs w:val="24"/>
        </w:rPr>
        <w:t>评分。通过参与产后护理工作，学生掌握了产后出血的预防和处理方法，学会指导产妇进行母乳喂养和产后</w:t>
      </w:r>
      <w:r w:rsidRPr="007A6D41">
        <w:rPr>
          <w:rFonts w:asciiTheme="minorEastAsia" w:eastAsiaTheme="minorEastAsia" w:hAnsiTheme="minorEastAsia" w:cstheme="minorEastAsia"/>
          <w:sz w:val="24"/>
          <w:szCs w:val="24"/>
        </w:rPr>
        <w:lastRenderedPageBreak/>
        <w:t>康复锻炼。</w:t>
      </w:r>
      <w:r w:rsidRPr="007A6D41">
        <w:rPr>
          <w:rFonts w:ascii="MS Gothic" w:eastAsia="MS Gothic" w:hAnsi="MS Gothic" w:cs="MS Gothic"/>
          <w:sz w:val="24"/>
          <w:szCs w:val="24"/>
        </w:rPr>
        <w:t>​</w:t>
      </w:r>
    </w:p>
    <w:p w14:paraId="0D0604F0" w14:textId="655173CA"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2</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职业素养得到培养</w:t>
      </w:r>
      <w:r w:rsidRPr="007A6D41">
        <w:rPr>
          <w:rFonts w:ascii="MS Gothic" w:eastAsia="MS Gothic" w:hAnsi="MS Gothic" w:cs="MS Gothic"/>
          <w:sz w:val="24"/>
          <w:szCs w:val="24"/>
        </w:rPr>
        <w:t>​</w:t>
      </w:r>
    </w:p>
    <w:p w14:paraId="3AF82495" w14:textId="77777777"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实习过程中，学生深刻体会到助产工作的责任感和使命感。他们尊重产妇的意愿和隐私，耐心解答产妇及家属的疑问，为产妇提供心理支持和安慰。在与医疗团队成员的协作中，学生学会了沟通技巧，提高了团队协作能力，逐渐养成严谨、细致的工作作风。</w:t>
      </w:r>
      <w:r w:rsidRPr="007A6D41">
        <w:rPr>
          <w:rFonts w:ascii="MS Gothic" w:eastAsia="MS Gothic" w:hAnsi="MS Gothic" w:cs="MS Gothic"/>
          <w:sz w:val="24"/>
          <w:szCs w:val="24"/>
        </w:rPr>
        <w:t>​</w:t>
      </w:r>
    </w:p>
    <w:p w14:paraId="5CA04736" w14:textId="2F0E008A"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3</w:t>
      </w:r>
      <w:r w:rsidRPr="007A6D41">
        <w:rPr>
          <w:rFonts w:asciiTheme="minorEastAsia" w:eastAsiaTheme="minorEastAsia" w:hAnsiTheme="minorEastAsia" w:cstheme="minorEastAsia" w:hint="default"/>
          <w:sz w:val="24"/>
          <w:szCs w:val="24"/>
        </w:rPr>
        <w:t>.</w:t>
      </w:r>
      <w:r w:rsidRPr="007A6D41">
        <w:rPr>
          <w:rFonts w:asciiTheme="minorEastAsia" w:eastAsiaTheme="minorEastAsia" w:hAnsiTheme="minorEastAsia" w:cstheme="minorEastAsia"/>
          <w:sz w:val="24"/>
          <w:szCs w:val="24"/>
        </w:rPr>
        <w:t>教学相长促进专业建设</w:t>
      </w:r>
      <w:r w:rsidRPr="007A6D41">
        <w:rPr>
          <w:rFonts w:ascii="MS Gothic" w:eastAsia="MS Gothic" w:hAnsi="MS Gothic" w:cs="MS Gothic"/>
          <w:sz w:val="24"/>
          <w:szCs w:val="24"/>
        </w:rPr>
        <w:t>​</w:t>
      </w:r>
    </w:p>
    <w:p w14:paraId="7222C745" w14:textId="0BD8CFB7"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通过与实习基地的密切合作，学校收集了大量的临床案例和教学反馈，为教学内容的更新和教学方法的改进提供了依据。教师在指导学生实习的过程中，也积累了丰富的临床经验，提升了自身的实践教学能力，促进了学校助产专业的建设和发展。</w:t>
      </w:r>
    </w:p>
    <w:p w14:paraId="033A39EA" w14:textId="7E64337C"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65182769" w14:textId="77777777"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208822C3" w14:textId="6AACE1A6"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5FFE78ED" w14:textId="40720D51"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7275A182" w14:textId="25C1E433"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1A5C48A1" w14:textId="615B02A2"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7B80D8E4" w14:textId="190D8D14"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37EA019F" w14:textId="274D03EF"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509CB320" w14:textId="2690C185"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494E95A7" w14:textId="77777777" w:rsidR="002949DC" w:rsidRPr="007A6D41" w:rsidRDefault="002949DC" w:rsidP="002949DC">
      <w:pPr>
        <w:spacing w:line="360" w:lineRule="auto"/>
        <w:ind w:firstLineChars="200" w:firstLine="480"/>
        <w:rPr>
          <w:rFonts w:asciiTheme="minorEastAsia" w:eastAsiaTheme="minorEastAsia" w:hAnsiTheme="minorEastAsia" w:cstheme="minorEastAsia" w:hint="default"/>
          <w:sz w:val="24"/>
          <w:szCs w:val="24"/>
        </w:rPr>
      </w:pPr>
    </w:p>
    <w:p w14:paraId="1E2DF1DE"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编写说明</w:t>
      </w:r>
    </w:p>
    <w:p w14:paraId="63A48B31" w14:textId="77777777" w:rsidR="007B2902" w:rsidRPr="007A6D41" w:rsidRDefault="00030058">
      <w:pPr>
        <w:spacing w:line="360" w:lineRule="auto"/>
        <w:ind w:firstLineChars="200" w:firstLine="480"/>
        <w:rPr>
          <w:rFonts w:asciiTheme="minorEastAsia" w:eastAsiaTheme="minorEastAsia" w:hAnsiTheme="minorEastAsia" w:cstheme="minorEastAsia" w:hint="default"/>
          <w:sz w:val="24"/>
          <w:szCs w:val="24"/>
        </w:rPr>
      </w:pPr>
      <w:r w:rsidRPr="007A6D41">
        <w:rPr>
          <w:rFonts w:asciiTheme="minorEastAsia" w:eastAsiaTheme="minorEastAsia" w:hAnsiTheme="minorEastAsia" w:cstheme="minorEastAsia"/>
          <w:sz w:val="24"/>
          <w:szCs w:val="24"/>
        </w:rPr>
        <w:t>岗位实习指导书是根据教育部“职业院校专业（类）顶岗实习标准”（教育部暂未颁布的专业对比参照已颁布的执行）以及专业培养目标要求编写的。为提高实习效果，各二级学院必须安排有关教师编写本次实习指导书，详细说明实习要求和本次实习的内容，在实习前发给学生。</w:t>
      </w:r>
    </w:p>
    <w:p w14:paraId="3A7CC3D2" w14:textId="3DEC0B3B" w:rsidR="007B2902" w:rsidRPr="007A6D41" w:rsidRDefault="007B2902">
      <w:pPr>
        <w:spacing w:line="360" w:lineRule="auto"/>
        <w:ind w:firstLineChars="200" w:firstLine="480"/>
        <w:rPr>
          <w:rFonts w:asciiTheme="minorEastAsia" w:eastAsiaTheme="minorEastAsia" w:hAnsiTheme="minorEastAsia" w:cstheme="minorEastAsia" w:hint="default"/>
          <w:sz w:val="24"/>
          <w:szCs w:val="24"/>
        </w:rPr>
      </w:pPr>
    </w:p>
    <w:p w14:paraId="2377A82F" w14:textId="407BCD12" w:rsidR="001A054B" w:rsidRPr="007A6D41" w:rsidRDefault="001A054B">
      <w:pPr>
        <w:spacing w:line="360" w:lineRule="auto"/>
        <w:ind w:firstLineChars="200" w:firstLine="480"/>
        <w:rPr>
          <w:rFonts w:asciiTheme="minorEastAsia" w:eastAsiaTheme="minorEastAsia" w:hAnsiTheme="minorEastAsia" w:cstheme="minorEastAsia" w:hint="default"/>
          <w:sz w:val="24"/>
          <w:szCs w:val="24"/>
        </w:rPr>
      </w:pPr>
    </w:p>
    <w:p w14:paraId="76833035" w14:textId="0A75A4D0" w:rsidR="001A054B" w:rsidRPr="007A6D41" w:rsidRDefault="001A054B" w:rsidP="002949DC">
      <w:pPr>
        <w:spacing w:line="360" w:lineRule="auto"/>
        <w:rPr>
          <w:rFonts w:asciiTheme="minorEastAsia" w:eastAsiaTheme="minorEastAsia" w:hAnsiTheme="minorEastAsia" w:cstheme="minorEastAsia" w:hint="default"/>
          <w:sz w:val="24"/>
          <w:szCs w:val="24"/>
        </w:rPr>
      </w:pPr>
    </w:p>
    <w:p w14:paraId="4F4BEBB5" w14:textId="77777777" w:rsidR="001A054B" w:rsidRPr="007A6D41" w:rsidRDefault="001A054B" w:rsidP="001A054B">
      <w:pPr>
        <w:spacing w:line="300" w:lineRule="auto"/>
        <w:jc w:val="left"/>
        <w:rPr>
          <w:rFonts w:asciiTheme="minorEastAsia" w:eastAsiaTheme="minorEastAsia" w:hAnsiTheme="minorEastAsia" w:hint="default"/>
          <w:b/>
          <w:bCs/>
          <w:sz w:val="35"/>
          <w:szCs w:val="35"/>
        </w:rPr>
      </w:pPr>
      <w:r w:rsidRPr="007A6D41">
        <w:rPr>
          <w:rFonts w:asciiTheme="minorEastAsia" w:eastAsiaTheme="minorEastAsia" w:hAnsiTheme="minorEastAsia"/>
          <w:b/>
          <w:bCs/>
          <w:sz w:val="35"/>
          <w:szCs w:val="35"/>
        </w:rPr>
        <w:lastRenderedPageBreak/>
        <w:t>附件</w:t>
      </w:r>
    </w:p>
    <w:p w14:paraId="2E9E5ED1" w14:textId="77777777" w:rsidR="001A054B" w:rsidRPr="007A6D41" w:rsidRDefault="001A054B" w:rsidP="001A054B">
      <w:pPr>
        <w:spacing w:before="124" w:line="484" w:lineRule="exact"/>
        <w:jc w:val="center"/>
        <w:rPr>
          <w:rFonts w:asciiTheme="minorEastAsia" w:eastAsiaTheme="minorEastAsia" w:hAnsiTheme="minorEastAsia" w:cs="宋体" w:hint="default"/>
          <w:sz w:val="35"/>
          <w:szCs w:val="35"/>
        </w:rPr>
      </w:pPr>
      <w:r w:rsidRPr="007A6D41">
        <w:rPr>
          <w:rFonts w:asciiTheme="minorEastAsia" w:eastAsiaTheme="minorEastAsia" w:hAnsiTheme="minorEastAsia" w:cs="宋体"/>
          <w:spacing w:val="9"/>
          <w:position w:val="2"/>
          <w:sz w:val="35"/>
          <w:szCs w:val="35"/>
          <w14:textOutline w14:w="6540" w14:cap="sq" w14:cmpd="sng" w14:algn="ctr">
            <w14:solidFill>
              <w14:srgbClr w14:val="000000"/>
            </w14:solidFill>
            <w14:prstDash w14:val="solid"/>
            <w14:bevel/>
          </w14:textOutline>
        </w:rPr>
        <w:t>附表1</w:t>
      </w:r>
      <w:r w:rsidRPr="007A6D41">
        <w:rPr>
          <w:rFonts w:asciiTheme="minorEastAsia" w:eastAsiaTheme="minorEastAsia" w:hAnsiTheme="minorEastAsia" w:cs="宋体"/>
          <w:spacing w:val="9"/>
          <w:position w:val="2"/>
          <w:sz w:val="35"/>
          <w:szCs w:val="35"/>
        </w:rPr>
        <w:t xml:space="preserve"> </w:t>
      </w:r>
      <w:r w:rsidRPr="007A6D41">
        <w:rPr>
          <w:rFonts w:asciiTheme="minorEastAsia" w:eastAsiaTheme="minorEastAsia" w:hAnsiTheme="minorEastAsia" w:cs="宋体"/>
          <w:spacing w:val="9"/>
          <w:position w:val="2"/>
          <w:sz w:val="35"/>
          <w:szCs w:val="35"/>
          <w14:textOutline w14:w="6540" w14:cap="sq" w14:cmpd="sng" w14:algn="ctr">
            <w14:solidFill>
              <w14:srgbClr w14:val="000000"/>
            </w14:solidFill>
            <w14:prstDash w14:val="solid"/>
            <w14:bevel/>
          </w14:textOutline>
        </w:rPr>
        <w:t>实习科室与具体时间分配</w:t>
      </w:r>
    </w:p>
    <w:tbl>
      <w:tblPr>
        <w:tblStyle w:val="TableNormal"/>
        <w:tblW w:w="822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03"/>
        <w:gridCol w:w="1557"/>
        <w:gridCol w:w="2624"/>
        <w:gridCol w:w="709"/>
        <w:gridCol w:w="2127"/>
      </w:tblGrid>
      <w:tr w:rsidR="001A054B" w:rsidRPr="007A6D41" w14:paraId="3CA9A9F2" w14:textId="77777777" w:rsidTr="001A054B">
        <w:trPr>
          <w:trHeight w:val="490"/>
        </w:trPr>
        <w:tc>
          <w:tcPr>
            <w:tcW w:w="1203"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0CA8348C"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w w:val="99"/>
                <w:sz w:val="24"/>
                <w:szCs w:val="24"/>
              </w:rPr>
              <w:t>科室</w:t>
            </w:r>
          </w:p>
        </w:tc>
        <w:tc>
          <w:tcPr>
            <w:tcW w:w="1556"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2BF49050"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选定岗位</w:t>
            </w:r>
          </w:p>
        </w:tc>
        <w:tc>
          <w:tcPr>
            <w:tcW w:w="2623"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60512267"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任选岗位</w:t>
            </w:r>
          </w:p>
        </w:tc>
        <w:tc>
          <w:tcPr>
            <w:tcW w:w="709"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23A1C55A"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时间</w:t>
            </w:r>
          </w:p>
        </w:tc>
        <w:tc>
          <w:tcPr>
            <w:tcW w:w="2126"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101CD1CF"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w w:val="97"/>
                <w:sz w:val="24"/>
                <w:szCs w:val="24"/>
              </w:rPr>
              <w:t>备注</w:t>
            </w:r>
          </w:p>
        </w:tc>
      </w:tr>
      <w:tr w:rsidR="001A054B" w:rsidRPr="007A6D41" w14:paraId="6FF8A836" w14:textId="77777777" w:rsidTr="002949DC">
        <w:trPr>
          <w:trHeight w:val="126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53E98826"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内科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4118EE79"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心内科</w:t>
            </w:r>
          </w:p>
          <w:p w14:paraId="74817B89"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呼吸内科</w:t>
            </w:r>
          </w:p>
        </w:tc>
        <w:tc>
          <w:tcPr>
            <w:tcW w:w="2623" w:type="dxa"/>
            <w:tcBorders>
              <w:top w:val="single" w:sz="2" w:space="0" w:color="000000"/>
              <w:left w:val="single" w:sz="2" w:space="0" w:color="000000"/>
              <w:bottom w:val="single" w:sz="2" w:space="0" w:color="000000"/>
              <w:right w:val="single" w:sz="2" w:space="0" w:color="000000"/>
            </w:tcBorders>
            <w:vAlign w:val="center"/>
            <w:hideMark/>
          </w:tcPr>
          <w:p w14:paraId="266D1FF9" w14:textId="77777777" w:rsidR="001A054B" w:rsidRPr="007A6D41" w:rsidRDefault="001A054B" w:rsidP="007A6D41">
            <w:pPr>
              <w:pStyle w:val="TableText"/>
              <w:jc w:val="left"/>
              <w:rPr>
                <w:rFonts w:asciiTheme="minorEastAsia" w:eastAsiaTheme="minorEastAsia" w:hAnsiTheme="minorEastAsia"/>
                <w:spacing w:val="13"/>
                <w:sz w:val="24"/>
                <w:szCs w:val="24"/>
                <w:lang w:eastAsia="zh-CN"/>
              </w:rPr>
            </w:pPr>
            <w:r w:rsidRPr="007A6D41">
              <w:rPr>
                <w:rFonts w:asciiTheme="minorEastAsia" w:eastAsiaTheme="minorEastAsia" w:hAnsiTheme="minorEastAsia" w:hint="eastAsia"/>
                <w:sz w:val="24"/>
                <w:szCs w:val="24"/>
                <w:lang w:eastAsia="zh-CN"/>
              </w:rPr>
              <w:t>消化内科、神经内科、肾脏内科、</w:t>
            </w:r>
            <w:r w:rsidRPr="007A6D41">
              <w:rPr>
                <w:rFonts w:asciiTheme="minorEastAsia" w:eastAsiaTheme="minorEastAsia" w:hAnsiTheme="minorEastAsia" w:hint="eastAsia"/>
                <w:spacing w:val="13"/>
                <w:sz w:val="24"/>
                <w:szCs w:val="24"/>
                <w:lang w:eastAsia="zh-CN"/>
              </w:rPr>
              <w:t>内分泌科、</w:t>
            </w:r>
            <w:r w:rsidRPr="007A6D41">
              <w:rPr>
                <w:rFonts w:asciiTheme="minorEastAsia" w:eastAsiaTheme="minorEastAsia" w:hAnsiTheme="minorEastAsia" w:hint="eastAsia"/>
                <w:spacing w:val="-24"/>
                <w:sz w:val="24"/>
                <w:szCs w:val="24"/>
                <w:lang w:eastAsia="zh-CN"/>
              </w:rPr>
              <w:t xml:space="preserve"> </w:t>
            </w:r>
            <w:r w:rsidRPr="007A6D41">
              <w:rPr>
                <w:rFonts w:asciiTheme="minorEastAsia" w:eastAsiaTheme="minorEastAsia" w:hAnsiTheme="minorEastAsia" w:hint="eastAsia"/>
                <w:spacing w:val="13"/>
                <w:sz w:val="24"/>
                <w:szCs w:val="24"/>
                <w:lang w:eastAsia="zh-CN"/>
              </w:rPr>
              <w:t>血液内科、风湿免疫</w:t>
            </w:r>
            <w:r w:rsidRPr="007A6D41">
              <w:rPr>
                <w:rFonts w:asciiTheme="minorEastAsia" w:eastAsiaTheme="minorEastAsia" w:hAnsiTheme="minorEastAsia" w:hint="eastAsia"/>
                <w:sz w:val="24"/>
                <w:szCs w:val="24"/>
                <w:lang w:eastAsia="zh-CN"/>
              </w:rPr>
              <w:t>科、感染科</w:t>
            </w: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437047D5"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4周</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45808EF2" w14:textId="77777777" w:rsidR="001A054B" w:rsidRPr="007A6D41" w:rsidRDefault="001A054B" w:rsidP="007A6D41">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根据医院业务情况，安排</w:t>
            </w:r>
            <w:r w:rsidRPr="007A6D41">
              <w:rPr>
                <w:rFonts w:asciiTheme="minorEastAsia" w:eastAsiaTheme="minorEastAsia" w:hAnsiTheme="minorEastAsia" w:hint="eastAsia"/>
                <w:spacing w:val="5"/>
                <w:sz w:val="24"/>
                <w:szCs w:val="24"/>
                <w:lang w:eastAsia="zh-CN"/>
              </w:rPr>
              <w:t>两个科室进行实习。具体</w:t>
            </w:r>
            <w:r w:rsidRPr="007A6D41">
              <w:rPr>
                <w:rFonts w:asciiTheme="minorEastAsia" w:eastAsiaTheme="minorEastAsia" w:hAnsiTheme="minorEastAsia" w:hint="eastAsia"/>
                <w:spacing w:val="8"/>
                <w:sz w:val="24"/>
                <w:szCs w:val="24"/>
                <w:lang w:eastAsia="zh-CN"/>
              </w:rPr>
              <w:t>科室按照医院要求进行安</w:t>
            </w:r>
            <w:r w:rsidRPr="007A6D41">
              <w:rPr>
                <w:rFonts w:asciiTheme="minorEastAsia" w:eastAsiaTheme="minorEastAsia" w:hAnsiTheme="minorEastAsia" w:hint="eastAsia"/>
                <w:sz w:val="24"/>
                <w:szCs w:val="24"/>
                <w:lang w:eastAsia="zh-CN"/>
              </w:rPr>
              <w:t>排。</w:t>
            </w:r>
          </w:p>
        </w:tc>
      </w:tr>
      <w:tr w:rsidR="001A054B" w:rsidRPr="007A6D41" w14:paraId="6AE17514" w14:textId="77777777" w:rsidTr="002949DC">
        <w:trPr>
          <w:trHeight w:val="126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315A18B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外科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58C941F1" w14:textId="77777777" w:rsidR="001A054B" w:rsidRPr="007A6D41" w:rsidRDefault="001A054B" w:rsidP="002949DC">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rPr>
              <w:t>普外科</w:t>
            </w:r>
          </w:p>
          <w:p w14:paraId="6872793F" w14:textId="616E1FDD"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骨科</w:t>
            </w:r>
          </w:p>
        </w:tc>
        <w:tc>
          <w:tcPr>
            <w:tcW w:w="2623" w:type="dxa"/>
            <w:tcBorders>
              <w:top w:val="single" w:sz="2" w:space="0" w:color="000000"/>
              <w:left w:val="single" w:sz="2" w:space="0" w:color="000000"/>
              <w:bottom w:val="single" w:sz="2" w:space="0" w:color="000000"/>
              <w:right w:val="single" w:sz="2" w:space="0" w:color="000000"/>
            </w:tcBorders>
            <w:vAlign w:val="center"/>
            <w:hideMark/>
          </w:tcPr>
          <w:p w14:paraId="0E902771" w14:textId="318FE591" w:rsidR="001A054B" w:rsidRPr="007A6D41" w:rsidRDefault="001A054B" w:rsidP="007A6D41">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泌尿科、头颈科、胸外科</w:t>
            </w:r>
            <w:r w:rsidR="007A6D41">
              <w:rPr>
                <w:rFonts w:asciiTheme="minorEastAsia" w:eastAsiaTheme="minorEastAsia" w:hAnsiTheme="minorEastAsia" w:hint="eastAsia"/>
                <w:sz w:val="24"/>
                <w:szCs w:val="24"/>
                <w:lang w:eastAsia="zh-CN"/>
              </w:rPr>
              <w:t>、</w:t>
            </w:r>
            <w:r w:rsidRPr="007A6D41">
              <w:rPr>
                <w:rFonts w:asciiTheme="minorEastAsia" w:eastAsiaTheme="minorEastAsia" w:hAnsiTheme="minorEastAsia" w:hint="eastAsia"/>
                <w:sz w:val="24"/>
                <w:szCs w:val="24"/>
                <w:lang w:eastAsia="zh-CN"/>
              </w:rPr>
              <w:t>烧伤科</w:t>
            </w:r>
            <w:r w:rsidRPr="007A6D41">
              <w:rPr>
                <w:rFonts w:asciiTheme="minorEastAsia" w:eastAsiaTheme="minorEastAsia" w:hAnsiTheme="minorEastAsia" w:hint="eastAsia"/>
                <w:spacing w:val="-24"/>
                <w:sz w:val="24"/>
                <w:szCs w:val="24"/>
                <w:lang w:eastAsia="zh-CN"/>
              </w:rPr>
              <w:t>、</w:t>
            </w:r>
            <w:r w:rsidRPr="007A6D41">
              <w:rPr>
                <w:rFonts w:asciiTheme="minorEastAsia" w:eastAsiaTheme="minorEastAsia" w:hAnsiTheme="minorEastAsia" w:hint="eastAsia"/>
                <w:sz w:val="24"/>
                <w:szCs w:val="24"/>
                <w:lang w:eastAsia="zh-CN"/>
              </w:rPr>
              <w:t>神经外科</w:t>
            </w: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4B45DB17"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4周</w:t>
            </w:r>
          </w:p>
        </w:tc>
        <w:tc>
          <w:tcPr>
            <w:tcW w:w="2126" w:type="dxa"/>
            <w:tcBorders>
              <w:top w:val="single" w:sz="2" w:space="0" w:color="000000"/>
              <w:left w:val="single" w:sz="2" w:space="0" w:color="000000"/>
              <w:bottom w:val="single" w:sz="2" w:space="0" w:color="000000"/>
              <w:right w:val="single" w:sz="2" w:space="0" w:color="000000"/>
            </w:tcBorders>
            <w:vAlign w:val="center"/>
            <w:hideMark/>
          </w:tcPr>
          <w:p w14:paraId="51F2CE4E" w14:textId="77777777" w:rsidR="001A054B" w:rsidRPr="007A6D41" w:rsidRDefault="001A054B" w:rsidP="007A6D41">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根据医院业务情况，安排</w:t>
            </w:r>
            <w:r w:rsidRPr="007A6D41">
              <w:rPr>
                <w:rFonts w:asciiTheme="minorEastAsia" w:eastAsiaTheme="minorEastAsia" w:hAnsiTheme="minorEastAsia" w:hint="eastAsia"/>
                <w:spacing w:val="5"/>
                <w:sz w:val="24"/>
                <w:szCs w:val="24"/>
                <w:lang w:eastAsia="zh-CN"/>
              </w:rPr>
              <w:t>两个科室进行实习。具体</w:t>
            </w:r>
            <w:r w:rsidRPr="007A6D41">
              <w:rPr>
                <w:rFonts w:asciiTheme="minorEastAsia" w:eastAsiaTheme="minorEastAsia" w:hAnsiTheme="minorEastAsia" w:hint="eastAsia"/>
                <w:spacing w:val="8"/>
                <w:sz w:val="24"/>
                <w:szCs w:val="24"/>
                <w:lang w:eastAsia="zh-CN"/>
              </w:rPr>
              <w:t>科室按照医院要求进行安</w:t>
            </w:r>
            <w:r w:rsidRPr="007A6D41">
              <w:rPr>
                <w:rFonts w:asciiTheme="minorEastAsia" w:eastAsiaTheme="minorEastAsia" w:hAnsiTheme="minorEastAsia" w:hint="eastAsia"/>
                <w:sz w:val="24"/>
                <w:szCs w:val="24"/>
                <w:lang w:eastAsia="zh-CN"/>
              </w:rPr>
              <w:t>排。</w:t>
            </w:r>
          </w:p>
        </w:tc>
      </w:tr>
      <w:tr w:rsidR="001A054B" w:rsidRPr="007A6D41" w14:paraId="3D32BAAD" w14:textId="77777777" w:rsidTr="002949DC">
        <w:trPr>
          <w:trHeight w:val="99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66556BF0"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妇科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761AB0C6"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妇科</w:t>
            </w:r>
            <w:r w:rsidRPr="007A6D41">
              <w:rPr>
                <w:rFonts w:asciiTheme="minorEastAsia" w:eastAsiaTheme="minorEastAsia" w:hAnsiTheme="minorEastAsia" w:hint="eastAsia"/>
                <w:sz w:val="24"/>
                <w:szCs w:val="24"/>
                <w:lang w:eastAsia="zh-CN"/>
              </w:rPr>
              <w:t>门诊</w:t>
            </w:r>
          </w:p>
          <w:p w14:paraId="78FC8CEB"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妇科病房</w:t>
            </w:r>
          </w:p>
        </w:tc>
        <w:tc>
          <w:tcPr>
            <w:tcW w:w="2623" w:type="dxa"/>
            <w:tcBorders>
              <w:top w:val="single" w:sz="2" w:space="0" w:color="000000"/>
              <w:left w:val="single" w:sz="2" w:space="0" w:color="000000"/>
              <w:bottom w:val="single" w:sz="2" w:space="0" w:color="000000"/>
              <w:right w:val="single" w:sz="2" w:space="0" w:color="000000"/>
            </w:tcBorders>
            <w:vAlign w:val="center"/>
            <w:hideMark/>
          </w:tcPr>
          <w:p w14:paraId="0BB71048" w14:textId="77777777" w:rsidR="001A054B" w:rsidRPr="007A6D41" w:rsidRDefault="001A054B" w:rsidP="007A6D41">
            <w:pPr>
              <w:pStyle w:val="TableText"/>
              <w:jc w:val="lef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妇科门诊</w:t>
            </w:r>
            <w:r w:rsidRPr="007A6D41">
              <w:rPr>
                <w:rFonts w:asciiTheme="minorEastAsia" w:eastAsiaTheme="minorEastAsia" w:hAnsiTheme="minorEastAsia" w:hint="eastAsia"/>
                <w:spacing w:val="-23"/>
                <w:sz w:val="24"/>
                <w:szCs w:val="24"/>
              </w:rPr>
              <w:t xml:space="preserve"> </w:t>
            </w:r>
            <w:r w:rsidRPr="007A6D41">
              <w:rPr>
                <w:rFonts w:asciiTheme="minorEastAsia" w:eastAsiaTheme="minorEastAsia" w:hAnsiTheme="minorEastAsia" w:hint="eastAsia"/>
                <w:sz w:val="24"/>
                <w:szCs w:val="24"/>
              </w:rPr>
              <w:t>、计划生育</w:t>
            </w: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08F845D8"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4周</w:t>
            </w:r>
          </w:p>
        </w:tc>
        <w:tc>
          <w:tcPr>
            <w:tcW w:w="2126" w:type="dxa"/>
            <w:tcBorders>
              <w:top w:val="single" w:sz="2" w:space="0" w:color="000000"/>
              <w:left w:val="single" w:sz="2" w:space="0" w:color="000000"/>
              <w:bottom w:val="single" w:sz="2" w:space="0" w:color="000000"/>
              <w:right w:val="single" w:sz="2" w:space="0" w:color="000000"/>
            </w:tcBorders>
          </w:tcPr>
          <w:p w14:paraId="379C1EF9"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p w14:paraId="7B5D1670" w14:textId="77777777" w:rsidR="001A054B" w:rsidRPr="007A6D41" w:rsidRDefault="001A054B" w:rsidP="002949DC">
            <w:pPr>
              <w:pStyle w:val="TableText"/>
              <w:rPr>
                <w:rFonts w:asciiTheme="minorEastAsia" w:eastAsiaTheme="minorEastAsia" w:hAnsiTheme="minorEastAsia"/>
                <w:sz w:val="24"/>
                <w:szCs w:val="24"/>
              </w:rPr>
            </w:pPr>
          </w:p>
        </w:tc>
      </w:tr>
      <w:tr w:rsidR="001A054B" w:rsidRPr="007A6D41" w14:paraId="0F57278D" w14:textId="77777777" w:rsidTr="002949DC">
        <w:trPr>
          <w:trHeight w:val="990"/>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5E305F9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产科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00CF9DB7"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母婴同室</w:t>
            </w:r>
          </w:p>
        </w:tc>
        <w:tc>
          <w:tcPr>
            <w:tcW w:w="2623" w:type="dxa"/>
            <w:tcBorders>
              <w:top w:val="single" w:sz="2" w:space="0" w:color="000000"/>
              <w:left w:val="single" w:sz="2" w:space="0" w:color="000000"/>
              <w:bottom w:val="single" w:sz="2" w:space="0" w:color="000000"/>
              <w:right w:val="single" w:sz="2" w:space="0" w:color="000000"/>
            </w:tcBorders>
            <w:vAlign w:val="center"/>
            <w:hideMark/>
          </w:tcPr>
          <w:p w14:paraId="37E22D01" w14:textId="77777777" w:rsidR="001A054B" w:rsidRPr="007A6D41" w:rsidRDefault="001A054B" w:rsidP="007A6D41">
            <w:pPr>
              <w:spacing w:line="360" w:lineRule="exact"/>
              <w:jc w:val="left"/>
              <w:rPr>
                <w:rFonts w:asciiTheme="minorEastAsia" w:eastAsiaTheme="minorEastAsia" w:hAnsiTheme="minorEastAsia" w:hint="default"/>
                <w:kern w:val="0"/>
                <w:sz w:val="24"/>
                <w:szCs w:val="24"/>
              </w:rPr>
            </w:pPr>
            <w:r w:rsidRPr="007A6D41">
              <w:rPr>
                <w:rFonts w:asciiTheme="minorEastAsia" w:eastAsiaTheme="minorEastAsia" w:hAnsiTheme="minorEastAsia"/>
                <w:kern w:val="0"/>
                <w:sz w:val="24"/>
                <w:szCs w:val="24"/>
              </w:rPr>
              <w:t>产房、产科病房、产科门诊</w:t>
            </w: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7AE549B1"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12周</w:t>
            </w:r>
          </w:p>
        </w:tc>
        <w:tc>
          <w:tcPr>
            <w:tcW w:w="2126" w:type="dxa"/>
            <w:tcBorders>
              <w:top w:val="single" w:sz="2" w:space="0" w:color="000000"/>
              <w:left w:val="single" w:sz="2" w:space="0" w:color="000000"/>
              <w:bottom w:val="single" w:sz="2" w:space="0" w:color="000000"/>
              <w:right w:val="single" w:sz="2" w:space="0" w:color="000000"/>
            </w:tcBorders>
          </w:tcPr>
          <w:p w14:paraId="4948F7CC"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r>
      <w:tr w:rsidR="001A054B" w:rsidRPr="007A6D41" w14:paraId="3E18C3BA" w14:textId="77777777" w:rsidTr="001A054B">
        <w:trPr>
          <w:trHeight w:val="1157"/>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1D9508EB"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儿科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7983D7CA"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儿科病房</w:t>
            </w:r>
          </w:p>
          <w:p w14:paraId="51FA57F8"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新生儿病房</w:t>
            </w:r>
          </w:p>
        </w:tc>
        <w:tc>
          <w:tcPr>
            <w:tcW w:w="2623" w:type="dxa"/>
            <w:tcBorders>
              <w:top w:val="single" w:sz="2" w:space="0" w:color="000000"/>
              <w:left w:val="single" w:sz="2" w:space="0" w:color="000000"/>
              <w:bottom w:val="single" w:sz="2" w:space="0" w:color="000000"/>
              <w:right w:val="single" w:sz="2" w:space="0" w:color="000000"/>
            </w:tcBorders>
            <w:vAlign w:val="center"/>
          </w:tcPr>
          <w:p w14:paraId="0C0D9B0A"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01018F3A"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4周</w:t>
            </w:r>
          </w:p>
        </w:tc>
        <w:tc>
          <w:tcPr>
            <w:tcW w:w="2126" w:type="dxa"/>
            <w:tcBorders>
              <w:top w:val="single" w:sz="2" w:space="0" w:color="000000"/>
              <w:left w:val="single" w:sz="2" w:space="0" w:color="000000"/>
              <w:bottom w:val="single" w:sz="2" w:space="0" w:color="000000"/>
              <w:right w:val="single" w:sz="2" w:space="0" w:color="000000"/>
            </w:tcBorders>
          </w:tcPr>
          <w:p w14:paraId="33E04736"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r>
      <w:tr w:rsidR="001A054B" w:rsidRPr="007A6D41" w14:paraId="36F5A698" w14:textId="77777777" w:rsidTr="001A054B">
        <w:trPr>
          <w:trHeight w:val="99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57198522"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急诊科</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09154152" w14:textId="77777777" w:rsidR="001A054B" w:rsidRPr="007A6D41" w:rsidRDefault="001A054B" w:rsidP="002949DC">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预检分诊</w:t>
            </w:r>
          </w:p>
          <w:p w14:paraId="0F77A3B6" w14:textId="77777777" w:rsidR="001A054B" w:rsidRPr="007A6D41" w:rsidRDefault="001A054B" w:rsidP="002949DC">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抢救室</w:t>
            </w:r>
          </w:p>
          <w:p w14:paraId="7BD02414" w14:textId="77777777" w:rsidR="001A054B" w:rsidRPr="007A6D41" w:rsidRDefault="001A054B" w:rsidP="002949DC">
            <w:pPr>
              <w:pStyle w:val="TableTex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观察室</w:t>
            </w:r>
          </w:p>
        </w:tc>
        <w:tc>
          <w:tcPr>
            <w:tcW w:w="2623" w:type="dxa"/>
            <w:tcBorders>
              <w:top w:val="single" w:sz="2" w:space="0" w:color="000000"/>
              <w:left w:val="single" w:sz="2" w:space="0" w:color="000000"/>
              <w:bottom w:val="single" w:sz="2" w:space="0" w:color="000000"/>
              <w:right w:val="single" w:sz="2" w:space="0" w:color="000000"/>
            </w:tcBorders>
          </w:tcPr>
          <w:p w14:paraId="7B04FE7C"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p w14:paraId="09A3D88E" w14:textId="77777777" w:rsidR="001A054B" w:rsidRPr="007A6D41" w:rsidRDefault="001A054B" w:rsidP="002949DC">
            <w:pPr>
              <w:pStyle w:val="TableText"/>
              <w:rPr>
                <w:rFonts w:asciiTheme="minorEastAsia" w:eastAsiaTheme="minorEastAsia" w:hAnsiTheme="minorEastAsia"/>
                <w:sz w:val="24"/>
                <w:szCs w:val="24"/>
                <w:lang w:eastAsia="zh-CN"/>
              </w:rPr>
            </w:pP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6DB77CA6"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2周</w:t>
            </w:r>
          </w:p>
        </w:tc>
        <w:tc>
          <w:tcPr>
            <w:tcW w:w="2126" w:type="dxa"/>
            <w:tcBorders>
              <w:top w:val="single" w:sz="2" w:space="0" w:color="000000"/>
              <w:left w:val="single" w:sz="2" w:space="0" w:color="000000"/>
              <w:bottom w:val="single" w:sz="2" w:space="0" w:color="000000"/>
              <w:right w:val="single" w:sz="2" w:space="0" w:color="000000"/>
            </w:tcBorders>
          </w:tcPr>
          <w:p w14:paraId="3335EDEF"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r>
      <w:tr w:rsidR="001A054B" w:rsidRPr="007A6D41" w14:paraId="4CAC07EB" w14:textId="77777777" w:rsidTr="001A054B">
        <w:trPr>
          <w:trHeight w:val="990"/>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0904D49D"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ICU</w:t>
            </w:r>
          </w:p>
        </w:tc>
        <w:tc>
          <w:tcPr>
            <w:tcW w:w="1556" w:type="dxa"/>
            <w:tcBorders>
              <w:top w:val="single" w:sz="2" w:space="0" w:color="000000"/>
              <w:left w:val="single" w:sz="2" w:space="0" w:color="000000"/>
              <w:bottom w:val="single" w:sz="2" w:space="0" w:color="000000"/>
              <w:right w:val="single" w:sz="2" w:space="0" w:color="000000"/>
            </w:tcBorders>
            <w:vAlign w:val="center"/>
            <w:hideMark/>
          </w:tcPr>
          <w:p w14:paraId="195D31C7"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r w:rsidRPr="007A6D41">
              <w:rPr>
                <w:rFonts w:asciiTheme="minorEastAsia" w:eastAsiaTheme="minorEastAsia" w:hAnsiTheme="minorEastAsia"/>
                <w:kern w:val="0"/>
                <w:sz w:val="24"/>
                <w:szCs w:val="24"/>
              </w:rPr>
              <w:t>普外手术</w:t>
            </w:r>
          </w:p>
        </w:tc>
        <w:tc>
          <w:tcPr>
            <w:tcW w:w="2623" w:type="dxa"/>
            <w:tcBorders>
              <w:top w:val="single" w:sz="2" w:space="0" w:color="000000"/>
              <w:left w:val="single" w:sz="2" w:space="0" w:color="000000"/>
              <w:bottom w:val="single" w:sz="2" w:space="0" w:color="000000"/>
              <w:right w:val="single" w:sz="2" w:space="0" w:color="000000"/>
            </w:tcBorders>
            <w:vAlign w:val="center"/>
            <w:hideMark/>
          </w:tcPr>
          <w:p w14:paraId="274B4F40"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r w:rsidRPr="007A6D41">
              <w:rPr>
                <w:rFonts w:asciiTheme="minorEastAsia" w:eastAsiaTheme="minorEastAsia" w:hAnsiTheme="minorEastAsia"/>
                <w:kern w:val="0"/>
                <w:sz w:val="24"/>
                <w:szCs w:val="24"/>
              </w:rPr>
              <w:t>其他</w:t>
            </w: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0F2C0752"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2周</w:t>
            </w:r>
          </w:p>
        </w:tc>
        <w:tc>
          <w:tcPr>
            <w:tcW w:w="2126" w:type="dxa"/>
            <w:tcBorders>
              <w:top w:val="single" w:sz="2" w:space="0" w:color="000000"/>
              <w:left w:val="single" w:sz="2" w:space="0" w:color="000000"/>
              <w:bottom w:val="single" w:sz="2" w:space="0" w:color="000000"/>
              <w:right w:val="single" w:sz="2" w:space="0" w:color="000000"/>
            </w:tcBorders>
            <w:vAlign w:val="center"/>
          </w:tcPr>
          <w:p w14:paraId="272189B1"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tc>
      </w:tr>
      <w:tr w:rsidR="001A054B" w:rsidRPr="007A6D41" w14:paraId="04337CCE" w14:textId="77777777" w:rsidTr="001A054B">
        <w:trPr>
          <w:trHeight w:val="99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7EB89A2F"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手术室</w:t>
            </w:r>
          </w:p>
        </w:tc>
        <w:tc>
          <w:tcPr>
            <w:tcW w:w="1556" w:type="dxa"/>
            <w:tcBorders>
              <w:top w:val="single" w:sz="2" w:space="0" w:color="000000"/>
              <w:left w:val="single" w:sz="2" w:space="0" w:color="000000"/>
              <w:bottom w:val="single" w:sz="2" w:space="0" w:color="000000"/>
              <w:right w:val="single" w:sz="2" w:space="0" w:color="000000"/>
            </w:tcBorders>
          </w:tcPr>
          <w:p w14:paraId="0AFFF8C9"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c>
          <w:tcPr>
            <w:tcW w:w="2623" w:type="dxa"/>
            <w:tcBorders>
              <w:top w:val="single" w:sz="2" w:space="0" w:color="000000"/>
              <w:left w:val="single" w:sz="2" w:space="0" w:color="000000"/>
              <w:bottom w:val="single" w:sz="2" w:space="0" w:color="000000"/>
              <w:right w:val="single" w:sz="2" w:space="0" w:color="000000"/>
            </w:tcBorders>
            <w:vAlign w:val="center"/>
          </w:tcPr>
          <w:p w14:paraId="18F7E64D"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794AE30C"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2周</w:t>
            </w:r>
          </w:p>
        </w:tc>
        <w:tc>
          <w:tcPr>
            <w:tcW w:w="2126" w:type="dxa"/>
            <w:tcBorders>
              <w:top w:val="single" w:sz="2" w:space="0" w:color="000000"/>
              <w:left w:val="single" w:sz="2" w:space="0" w:color="000000"/>
              <w:bottom w:val="single" w:sz="2" w:space="0" w:color="000000"/>
              <w:right w:val="single" w:sz="2" w:space="0" w:color="000000"/>
            </w:tcBorders>
          </w:tcPr>
          <w:p w14:paraId="48F543B6"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r>
      <w:tr w:rsidR="001A054B" w:rsidRPr="007A6D41" w14:paraId="6F1C4237" w14:textId="77777777" w:rsidTr="001A054B">
        <w:trPr>
          <w:trHeight w:val="991"/>
        </w:trPr>
        <w:tc>
          <w:tcPr>
            <w:tcW w:w="1203" w:type="dxa"/>
            <w:tcBorders>
              <w:top w:val="single" w:sz="2" w:space="0" w:color="000000"/>
              <w:left w:val="single" w:sz="2" w:space="0" w:color="000000"/>
              <w:bottom w:val="single" w:sz="2" w:space="0" w:color="000000"/>
              <w:right w:val="single" w:sz="2" w:space="0" w:color="000000"/>
            </w:tcBorders>
            <w:vAlign w:val="center"/>
            <w:hideMark/>
          </w:tcPr>
          <w:p w14:paraId="46479C97"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社区</w:t>
            </w:r>
          </w:p>
        </w:tc>
        <w:tc>
          <w:tcPr>
            <w:tcW w:w="1556" w:type="dxa"/>
            <w:tcBorders>
              <w:top w:val="single" w:sz="2" w:space="0" w:color="000000"/>
              <w:left w:val="single" w:sz="2" w:space="0" w:color="000000"/>
              <w:bottom w:val="single" w:sz="2" w:space="0" w:color="000000"/>
              <w:right w:val="single" w:sz="2" w:space="0" w:color="000000"/>
            </w:tcBorders>
          </w:tcPr>
          <w:p w14:paraId="444F17B5"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c>
          <w:tcPr>
            <w:tcW w:w="2623" w:type="dxa"/>
            <w:tcBorders>
              <w:top w:val="single" w:sz="2" w:space="0" w:color="000000"/>
              <w:left w:val="single" w:sz="2" w:space="0" w:color="000000"/>
              <w:bottom w:val="single" w:sz="2" w:space="0" w:color="000000"/>
              <w:right w:val="single" w:sz="2" w:space="0" w:color="000000"/>
            </w:tcBorders>
          </w:tcPr>
          <w:p w14:paraId="294D6634"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c>
          <w:tcPr>
            <w:tcW w:w="709" w:type="dxa"/>
            <w:tcBorders>
              <w:top w:val="single" w:sz="2" w:space="0" w:color="000000"/>
              <w:left w:val="single" w:sz="2" w:space="0" w:color="000000"/>
              <w:bottom w:val="single" w:sz="2" w:space="0" w:color="000000"/>
              <w:right w:val="single" w:sz="2" w:space="0" w:color="000000"/>
            </w:tcBorders>
            <w:vAlign w:val="center"/>
            <w:hideMark/>
          </w:tcPr>
          <w:p w14:paraId="19569E80"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2周</w:t>
            </w:r>
          </w:p>
        </w:tc>
        <w:tc>
          <w:tcPr>
            <w:tcW w:w="2126" w:type="dxa"/>
            <w:tcBorders>
              <w:top w:val="single" w:sz="2" w:space="0" w:color="000000"/>
              <w:left w:val="single" w:sz="2" w:space="0" w:color="000000"/>
              <w:bottom w:val="single" w:sz="2" w:space="0" w:color="000000"/>
              <w:right w:val="single" w:sz="2" w:space="0" w:color="000000"/>
            </w:tcBorders>
            <w:vAlign w:val="center"/>
          </w:tcPr>
          <w:p w14:paraId="2B0B6486" w14:textId="77777777" w:rsidR="001A054B" w:rsidRPr="007A6D41" w:rsidRDefault="001A054B" w:rsidP="002949DC">
            <w:pPr>
              <w:pStyle w:val="TableText"/>
              <w:rPr>
                <w:rFonts w:asciiTheme="minorEastAsia" w:eastAsiaTheme="minorEastAsia" w:hAnsiTheme="minorEastAsia"/>
                <w:sz w:val="24"/>
                <w:szCs w:val="24"/>
              </w:rPr>
            </w:pPr>
          </w:p>
        </w:tc>
      </w:tr>
      <w:tr w:rsidR="001A054B" w:rsidRPr="007A6D41" w14:paraId="04361924" w14:textId="77777777" w:rsidTr="001A054B">
        <w:trPr>
          <w:trHeight w:val="995"/>
        </w:trPr>
        <w:tc>
          <w:tcPr>
            <w:tcW w:w="5382" w:type="dxa"/>
            <w:gridSpan w:val="3"/>
            <w:tcBorders>
              <w:top w:val="single" w:sz="2" w:space="0" w:color="000000"/>
              <w:left w:val="single" w:sz="2" w:space="0" w:color="000000"/>
              <w:bottom w:val="single" w:sz="2" w:space="0" w:color="000000"/>
              <w:right w:val="single" w:sz="2" w:space="0" w:color="000000"/>
            </w:tcBorders>
          </w:tcPr>
          <w:p w14:paraId="2A253A82"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p w14:paraId="714250E2"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总计</w:t>
            </w:r>
          </w:p>
        </w:tc>
        <w:tc>
          <w:tcPr>
            <w:tcW w:w="709" w:type="dxa"/>
            <w:tcBorders>
              <w:top w:val="single" w:sz="2" w:space="0" w:color="000000"/>
              <w:left w:val="single" w:sz="2" w:space="0" w:color="000000"/>
              <w:bottom w:val="single" w:sz="2" w:space="0" w:color="000000"/>
              <w:right w:val="single" w:sz="2" w:space="0" w:color="000000"/>
            </w:tcBorders>
          </w:tcPr>
          <w:p w14:paraId="1825EF21" w14:textId="77777777" w:rsidR="001A054B" w:rsidRPr="007A6D41" w:rsidRDefault="001A054B" w:rsidP="001A054B">
            <w:pPr>
              <w:spacing w:line="360" w:lineRule="exact"/>
              <w:jc w:val="center"/>
              <w:rPr>
                <w:rFonts w:asciiTheme="minorEastAsia" w:eastAsiaTheme="minorEastAsia" w:hAnsiTheme="minorEastAsia" w:hint="default"/>
                <w:kern w:val="0"/>
                <w:sz w:val="24"/>
                <w:szCs w:val="24"/>
              </w:rPr>
            </w:pPr>
          </w:p>
          <w:p w14:paraId="025396BD"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36周</w:t>
            </w:r>
          </w:p>
        </w:tc>
        <w:tc>
          <w:tcPr>
            <w:tcW w:w="2126" w:type="dxa"/>
            <w:tcBorders>
              <w:top w:val="single" w:sz="2" w:space="0" w:color="000000"/>
              <w:left w:val="single" w:sz="2" w:space="0" w:color="000000"/>
              <w:bottom w:val="single" w:sz="2" w:space="0" w:color="000000"/>
              <w:right w:val="single" w:sz="2" w:space="0" w:color="000000"/>
            </w:tcBorders>
          </w:tcPr>
          <w:p w14:paraId="5BCA8AA7" w14:textId="77777777" w:rsidR="001A054B" w:rsidRPr="007A6D41" w:rsidRDefault="001A054B" w:rsidP="001A054B">
            <w:pPr>
              <w:spacing w:line="360" w:lineRule="exact"/>
              <w:jc w:val="center"/>
              <w:rPr>
                <w:rFonts w:asciiTheme="minorEastAsia" w:eastAsiaTheme="minorEastAsia" w:hAnsiTheme="minorEastAsia" w:cs="Arial" w:hint="default"/>
                <w:kern w:val="0"/>
                <w:sz w:val="24"/>
                <w:szCs w:val="24"/>
              </w:rPr>
            </w:pPr>
          </w:p>
        </w:tc>
      </w:tr>
    </w:tbl>
    <w:p w14:paraId="2A6F36D9" w14:textId="77777777" w:rsidR="001A054B" w:rsidRPr="007A6D41" w:rsidRDefault="001A054B" w:rsidP="001A054B">
      <w:pPr>
        <w:spacing w:line="360" w:lineRule="exact"/>
        <w:jc w:val="center"/>
        <w:rPr>
          <w:rFonts w:asciiTheme="minorEastAsia" w:eastAsiaTheme="minorEastAsia" w:hAnsiTheme="minorEastAsia" w:cstheme="minorBidi" w:hint="default"/>
          <w:sz w:val="24"/>
          <w:szCs w:val="24"/>
        </w:rPr>
      </w:pPr>
    </w:p>
    <w:p w14:paraId="0797E23A" w14:textId="77777777" w:rsidR="001A054B" w:rsidRPr="007A6D41" w:rsidRDefault="001A054B" w:rsidP="001A054B">
      <w:pPr>
        <w:spacing w:line="300" w:lineRule="auto"/>
        <w:jc w:val="left"/>
        <w:rPr>
          <w:rFonts w:asciiTheme="minorEastAsia" w:eastAsiaTheme="minorEastAsia" w:hAnsiTheme="minorEastAsia" w:hint="default"/>
          <w:sz w:val="24"/>
          <w:szCs w:val="24"/>
        </w:rPr>
      </w:pPr>
    </w:p>
    <w:p w14:paraId="68CE71CE" w14:textId="77777777" w:rsidR="001A054B" w:rsidRPr="007A6D41" w:rsidRDefault="001A054B" w:rsidP="001A054B">
      <w:pPr>
        <w:spacing w:before="114" w:line="483" w:lineRule="exact"/>
        <w:jc w:val="center"/>
        <w:rPr>
          <w:rFonts w:asciiTheme="minorEastAsia" w:eastAsiaTheme="minorEastAsia" w:hAnsiTheme="minorEastAsia" w:cs="宋体" w:hint="default"/>
          <w:sz w:val="35"/>
          <w:szCs w:val="35"/>
        </w:rPr>
      </w:pPr>
      <w:r w:rsidRPr="007A6D41">
        <w:rPr>
          <w:rFonts w:asciiTheme="minorEastAsia" w:eastAsiaTheme="minorEastAsia" w:hAnsiTheme="minorEastAsia" w:cs="宋体"/>
          <w:spacing w:val="8"/>
          <w:position w:val="2"/>
          <w:sz w:val="35"/>
          <w:szCs w:val="35"/>
          <w14:textOutline w14:w="6540" w14:cap="sq" w14:cmpd="sng" w14:algn="ctr">
            <w14:solidFill>
              <w14:srgbClr w14:val="000000"/>
            </w14:solidFill>
            <w14:prstDash w14:val="solid"/>
            <w14:bevel/>
          </w14:textOutline>
        </w:rPr>
        <w:t>附表2</w:t>
      </w:r>
      <w:r w:rsidRPr="007A6D41">
        <w:rPr>
          <w:rFonts w:asciiTheme="minorEastAsia" w:eastAsiaTheme="minorEastAsia" w:hAnsiTheme="minorEastAsia" w:cs="宋体"/>
          <w:spacing w:val="8"/>
          <w:position w:val="2"/>
          <w:sz w:val="35"/>
          <w:szCs w:val="35"/>
        </w:rPr>
        <w:t xml:space="preserve"> </w:t>
      </w:r>
      <w:r w:rsidRPr="007A6D41">
        <w:rPr>
          <w:rFonts w:asciiTheme="minorEastAsia" w:eastAsiaTheme="minorEastAsia" w:hAnsiTheme="minorEastAsia" w:cs="宋体"/>
          <w:spacing w:val="8"/>
          <w:position w:val="2"/>
          <w:sz w:val="35"/>
          <w:szCs w:val="35"/>
          <w14:textOutline w14:w="6540" w14:cap="sq" w14:cmpd="sng" w14:algn="ctr">
            <w14:solidFill>
              <w14:srgbClr w14:val="000000"/>
            </w14:solidFill>
            <w14:prstDash w14:val="solid"/>
            <w14:bevel/>
          </w14:textOutline>
        </w:rPr>
        <w:t>实习内容</w:t>
      </w:r>
    </w:p>
    <w:tbl>
      <w:tblPr>
        <w:tblStyle w:val="TableNormal"/>
        <w:tblW w:w="876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55"/>
        <w:gridCol w:w="864"/>
        <w:gridCol w:w="577"/>
        <w:gridCol w:w="2203"/>
        <w:gridCol w:w="4561"/>
      </w:tblGrid>
      <w:tr w:rsidR="001A054B" w:rsidRPr="007A6D41" w14:paraId="0C1D8E5F" w14:textId="77777777" w:rsidTr="001A054B">
        <w:trPr>
          <w:trHeight w:val="630"/>
          <w:jc w:val="center"/>
        </w:trPr>
        <w:tc>
          <w:tcPr>
            <w:tcW w:w="555"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52F0E884"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序</w:t>
            </w:r>
          </w:p>
          <w:p w14:paraId="7F14F361"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号</w:t>
            </w:r>
          </w:p>
        </w:tc>
        <w:tc>
          <w:tcPr>
            <w:tcW w:w="864"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61C9D1DD"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实习</w:t>
            </w:r>
            <w:r w:rsidRPr="0062148D">
              <w:rPr>
                <w:rFonts w:asciiTheme="minorEastAsia" w:eastAsiaTheme="minorEastAsia" w:hAnsiTheme="minorEastAsia" w:hint="eastAsia"/>
                <w:b/>
                <w:bCs/>
                <w:spacing w:val="-9"/>
                <w:sz w:val="24"/>
                <w:szCs w:val="24"/>
              </w:rPr>
              <w:t>项目</w:t>
            </w:r>
          </w:p>
        </w:tc>
        <w:tc>
          <w:tcPr>
            <w:tcW w:w="577"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1684EE6B"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时间</w:t>
            </w:r>
          </w:p>
        </w:tc>
        <w:tc>
          <w:tcPr>
            <w:tcW w:w="2203"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04BB3E44"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工作任务</w:t>
            </w:r>
          </w:p>
        </w:tc>
        <w:tc>
          <w:tcPr>
            <w:tcW w:w="4560" w:type="dxa"/>
            <w:tcBorders>
              <w:top w:val="single" w:sz="2" w:space="0" w:color="000000"/>
              <w:left w:val="single" w:sz="2" w:space="0" w:color="000000"/>
              <w:bottom w:val="single" w:sz="2" w:space="0" w:color="000000"/>
              <w:right w:val="single" w:sz="2" w:space="0" w:color="000000"/>
            </w:tcBorders>
            <w:shd w:val="clear" w:color="auto" w:fill="C3BD96"/>
            <w:vAlign w:val="center"/>
            <w:hideMark/>
          </w:tcPr>
          <w:p w14:paraId="1E505D72" w14:textId="77777777" w:rsidR="001A054B" w:rsidRPr="0062148D" w:rsidRDefault="001A054B" w:rsidP="002949DC">
            <w:pPr>
              <w:pStyle w:val="TableText"/>
              <w:rPr>
                <w:rFonts w:asciiTheme="minorEastAsia" w:eastAsiaTheme="minorEastAsia" w:hAnsiTheme="minorEastAsia"/>
                <w:b/>
                <w:bCs/>
                <w:sz w:val="24"/>
                <w:szCs w:val="24"/>
              </w:rPr>
            </w:pPr>
            <w:r w:rsidRPr="0062148D">
              <w:rPr>
                <w:rFonts w:asciiTheme="minorEastAsia" w:eastAsiaTheme="minorEastAsia" w:hAnsiTheme="minorEastAsia" w:hint="eastAsia"/>
                <w:b/>
                <w:bCs/>
                <w:sz w:val="24"/>
                <w:szCs w:val="24"/>
              </w:rPr>
              <w:t>职业技能与素养</w:t>
            </w:r>
          </w:p>
        </w:tc>
      </w:tr>
      <w:tr w:rsidR="001A054B" w:rsidRPr="007A6D41" w14:paraId="29F668E9" w14:textId="77777777" w:rsidTr="002949DC">
        <w:trPr>
          <w:trHeight w:val="1642"/>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64EB8F9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1</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3BEFFC07"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 xml:space="preserve">内科护 </w:t>
            </w:r>
            <w:r w:rsidRPr="007A6D41">
              <w:rPr>
                <w:rFonts w:asciiTheme="minorEastAsia" w:eastAsiaTheme="minorEastAsia" w:hAnsiTheme="minorEastAsia" w:hint="eastAsia"/>
                <w:spacing w:val="4"/>
                <w:sz w:val="24"/>
                <w:szCs w:val="24"/>
              </w:rPr>
              <w:t>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00A47B87"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4周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41239B7F"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1.内科患者护理常规</w:t>
            </w:r>
          </w:p>
          <w:p w14:paraId="0E112C7C" w14:textId="5CB49CDF"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2.内科各系统疾病的观</w:t>
            </w:r>
            <w:r w:rsidRPr="007A6D41">
              <w:rPr>
                <w:rFonts w:asciiTheme="minorEastAsia" w:eastAsiaTheme="minorEastAsia" w:hAnsiTheme="minorEastAsia" w:hint="eastAsia"/>
                <w:spacing w:val="4"/>
                <w:sz w:val="24"/>
                <w:szCs w:val="24"/>
                <w:lang w:eastAsia="zh-CN"/>
              </w:rPr>
              <w:t>察及护理</w:t>
            </w:r>
          </w:p>
          <w:p w14:paraId="43E44BB7"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3.内科各系统常用检查</w:t>
            </w:r>
          </w:p>
          <w:p w14:paraId="28398DF0"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4.常见的护理技能</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4306FD97" w14:textId="39858F29"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1.在情境中分析内科患者护理特点。</w:t>
            </w:r>
          </w:p>
          <w:p w14:paraId="7E3B55AE" w14:textId="53D1DDBA"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2.对内科常见病、多发病及重症患者实施护理，关注药物的作用与副作用，及时指导。</w:t>
            </w:r>
          </w:p>
          <w:p w14:paraId="4552ED85" w14:textId="35340D80"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3.准确地准备及实施患者各项内科检查前后护理。</w:t>
            </w:r>
          </w:p>
          <w:p w14:paraId="196EE428" w14:textId="28F6B4AE"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4.在情境中熟练实施各项基本护理技能操作。</w:t>
            </w:r>
          </w:p>
          <w:p w14:paraId="4E338808" w14:textId="1B7E2E23"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5.具敏锐观察力和关爱、安全、循证和反思意识。</w:t>
            </w:r>
          </w:p>
        </w:tc>
      </w:tr>
      <w:tr w:rsidR="001A054B" w:rsidRPr="007A6D41" w14:paraId="133558B8" w14:textId="77777777" w:rsidTr="002949DC">
        <w:trPr>
          <w:trHeight w:val="1426"/>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6D23697D"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2</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0292DF1E"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 xml:space="preserve">外科护理 </w:t>
            </w:r>
            <w:r w:rsidRPr="007A6D41">
              <w:rPr>
                <w:rFonts w:asciiTheme="minorEastAsia" w:eastAsiaTheme="minorEastAsia" w:hAnsiTheme="minorEastAsia" w:hint="eastAsia"/>
                <w:spacing w:val="-12"/>
                <w:sz w:val="24"/>
                <w:szCs w:val="24"/>
              </w:rPr>
              <w:t>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57863B5E"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4周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53A06B34"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1.外科患者护理常规</w:t>
            </w:r>
          </w:p>
          <w:p w14:paraId="4C3D8381"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2.外科各系统疾病观</w:t>
            </w:r>
            <w:r w:rsidRPr="007A6D41">
              <w:rPr>
                <w:rFonts w:asciiTheme="minorEastAsia" w:eastAsiaTheme="minorEastAsia" w:hAnsiTheme="minorEastAsia" w:hint="eastAsia"/>
                <w:spacing w:val="4"/>
                <w:sz w:val="24"/>
                <w:szCs w:val="24"/>
                <w:lang w:eastAsia="zh-CN"/>
              </w:rPr>
              <w:t>察及护理</w:t>
            </w:r>
          </w:p>
          <w:p w14:paraId="6EEACEFE"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3.外科疾病手术前后</w:t>
            </w:r>
            <w:r w:rsidRPr="007A6D41">
              <w:rPr>
                <w:rFonts w:asciiTheme="minorEastAsia" w:eastAsiaTheme="minorEastAsia" w:hAnsiTheme="minorEastAsia" w:hint="eastAsia"/>
                <w:spacing w:val="2"/>
                <w:sz w:val="24"/>
                <w:szCs w:val="24"/>
                <w:lang w:eastAsia="zh-CN"/>
              </w:rPr>
              <w:t>护理</w:t>
            </w:r>
          </w:p>
          <w:p w14:paraId="4113CC07"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4.常见外科及专科护</w:t>
            </w:r>
            <w:r w:rsidRPr="007A6D41">
              <w:rPr>
                <w:rFonts w:asciiTheme="minorEastAsia" w:eastAsiaTheme="minorEastAsia" w:hAnsiTheme="minorEastAsia" w:hint="eastAsia"/>
                <w:spacing w:val="4"/>
                <w:sz w:val="24"/>
                <w:szCs w:val="24"/>
                <w:lang w:eastAsia="zh-CN"/>
              </w:rPr>
              <w:t>理技能</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2F86F5CC" w14:textId="52BCADA9"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1.在护理情境中分析外科患者护理特点。</w:t>
            </w:r>
          </w:p>
          <w:p w14:paraId="67905100" w14:textId="2B5F0809"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2.对外科常见病患者实施护理，关注药物作</w:t>
            </w:r>
            <w:r w:rsidRPr="007A6D41">
              <w:rPr>
                <w:rFonts w:asciiTheme="minorEastAsia" w:eastAsiaTheme="minorEastAsia" w:hAnsiTheme="minorEastAsia" w:hint="eastAsia"/>
                <w:spacing w:val="7"/>
                <w:sz w:val="24"/>
                <w:szCs w:val="24"/>
                <w:lang w:eastAsia="zh-CN"/>
              </w:rPr>
              <w:t>用与</w:t>
            </w:r>
            <w:r w:rsidRPr="007A6D41">
              <w:rPr>
                <w:rFonts w:asciiTheme="minorEastAsia" w:eastAsiaTheme="minorEastAsia" w:hAnsiTheme="minorEastAsia" w:hint="eastAsia"/>
                <w:spacing w:val="6"/>
                <w:sz w:val="24"/>
                <w:szCs w:val="24"/>
                <w:lang w:eastAsia="zh-CN"/>
              </w:rPr>
              <w:t>副作用并及时指导，针对性实施术前术后护理。</w:t>
            </w:r>
          </w:p>
          <w:p w14:paraId="26804831" w14:textId="77C3FA5D"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3.在情境中实施各项基本及专科护理技术操作。</w:t>
            </w:r>
          </w:p>
          <w:p w14:paraId="225E3574" w14:textId="3468AB5C"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4.体现敏捷、关爱、安全意识。</w:t>
            </w:r>
          </w:p>
        </w:tc>
      </w:tr>
      <w:tr w:rsidR="001A054B" w:rsidRPr="007A6D41" w14:paraId="1D570838" w14:textId="77777777" w:rsidTr="002949DC">
        <w:trPr>
          <w:trHeight w:val="709"/>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0099397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3</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113DC9DF"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妇科</w:t>
            </w:r>
            <w:r w:rsidRPr="007A6D41">
              <w:rPr>
                <w:rFonts w:asciiTheme="minorEastAsia" w:eastAsiaTheme="minorEastAsia" w:hAnsiTheme="minorEastAsia" w:hint="eastAsia"/>
                <w:spacing w:val="5"/>
                <w:sz w:val="24"/>
                <w:szCs w:val="24"/>
              </w:rPr>
              <w:t>护理岗</w:t>
            </w:r>
            <w:r w:rsidRPr="007A6D41">
              <w:rPr>
                <w:rFonts w:asciiTheme="minorEastAsia" w:eastAsiaTheme="minorEastAsia" w:hAnsiTheme="minorEastAsia" w:hint="eastAsia"/>
                <w:sz w:val="24"/>
                <w:szCs w:val="24"/>
              </w:rPr>
              <w:t>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0A76225E"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4周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71113185"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1.妇科门诊护理常规</w:t>
            </w:r>
          </w:p>
          <w:p w14:paraId="3BA5BACF"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2.妇科病区护理常规</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5FFC6041" w14:textId="2E82BFB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1.分析各类妇科疾病，实施整体护理。</w:t>
            </w:r>
          </w:p>
          <w:p w14:paraId="70057B45" w14:textId="69019A68"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2.具有爱伤观念、保护患者隐私意识。</w:t>
            </w:r>
          </w:p>
        </w:tc>
      </w:tr>
      <w:tr w:rsidR="001A054B" w:rsidRPr="007A6D41" w14:paraId="060FFBD5" w14:textId="77777777" w:rsidTr="002949DC">
        <w:trPr>
          <w:trHeight w:val="1414"/>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2EE3137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4</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586E0B14"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lang w:eastAsia="zh-CN"/>
              </w:rPr>
              <w:t>产</w:t>
            </w:r>
            <w:r w:rsidRPr="007A6D41">
              <w:rPr>
                <w:rFonts w:asciiTheme="minorEastAsia" w:eastAsiaTheme="minorEastAsia" w:hAnsiTheme="minorEastAsia" w:hint="eastAsia"/>
                <w:sz w:val="24"/>
                <w:szCs w:val="24"/>
              </w:rPr>
              <w:t>科护理岗位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10ABD21D" w14:textId="77777777" w:rsidR="001A054B" w:rsidRPr="007A6D41" w:rsidRDefault="001A054B" w:rsidP="002949DC">
            <w:pPr>
              <w:pStyle w:val="TableText"/>
              <w:rPr>
                <w:rFonts w:asciiTheme="minorEastAsia" w:eastAsiaTheme="minorEastAsia" w:hAnsiTheme="minorEastAsia"/>
                <w:w w:val="98"/>
                <w:sz w:val="24"/>
                <w:szCs w:val="24"/>
              </w:rPr>
            </w:pPr>
            <w:r w:rsidRPr="007A6D41">
              <w:rPr>
                <w:rFonts w:asciiTheme="minorEastAsia" w:eastAsiaTheme="minorEastAsia" w:hAnsiTheme="minorEastAsia" w:hint="eastAsia"/>
                <w:w w:val="98"/>
                <w:sz w:val="24"/>
                <w:szCs w:val="24"/>
              </w:rPr>
              <w:t>12周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2AA85FD4"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1.高危妊娠与母婴同室护理</w:t>
            </w:r>
          </w:p>
          <w:p w14:paraId="187111D3"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2.产房护理常规</w:t>
            </w:r>
          </w:p>
          <w:p w14:paraId="44C57BE8"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3.产科门诊护理工作</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672F4C38" w14:textId="17F2F36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1.能分析高危孕妇及母婴护理要点。</w:t>
            </w:r>
          </w:p>
          <w:p w14:paraId="1C8BF17D" w14:textId="5E706878"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2.能熟悉产房工作要点及产妇三个产程护理要点。</w:t>
            </w:r>
          </w:p>
          <w:p w14:paraId="2B5332C6" w14:textId="1964AA53"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3.能熟悉产科门诊护理技能，观察孕妇变</w:t>
            </w:r>
            <w:r w:rsidRPr="007A6D41">
              <w:rPr>
                <w:rFonts w:asciiTheme="minorEastAsia" w:eastAsiaTheme="minorEastAsia" w:hAnsiTheme="minorEastAsia" w:hint="eastAsia"/>
                <w:spacing w:val="6"/>
                <w:sz w:val="24"/>
                <w:szCs w:val="24"/>
                <w:lang w:eastAsia="zh-CN"/>
              </w:rPr>
              <w:t>化并实</w:t>
            </w:r>
            <w:r w:rsidRPr="007A6D41">
              <w:rPr>
                <w:rFonts w:asciiTheme="minorEastAsia" w:eastAsiaTheme="minorEastAsia" w:hAnsiTheme="minorEastAsia" w:hint="eastAsia"/>
                <w:sz w:val="24"/>
                <w:szCs w:val="24"/>
                <w:lang w:eastAsia="zh-CN"/>
              </w:rPr>
              <w:t>施健康保健。</w:t>
            </w:r>
          </w:p>
          <w:p w14:paraId="31CFA594" w14:textId="46E2A38D"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4.具有爱伤观念、保护患者隐私意识。</w:t>
            </w:r>
          </w:p>
        </w:tc>
      </w:tr>
      <w:tr w:rsidR="001A054B" w:rsidRPr="007A6D41" w14:paraId="2E9852E7" w14:textId="77777777" w:rsidTr="002949DC">
        <w:trPr>
          <w:trHeight w:val="1914"/>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2E3CBE6C"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5</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6B61F6DF"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儿科护 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2848A759"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4周</w:t>
            </w:r>
          </w:p>
        </w:tc>
        <w:tc>
          <w:tcPr>
            <w:tcW w:w="2203" w:type="dxa"/>
            <w:tcBorders>
              <w:top w:val="single" w:sz="2" w:space="0" w:color="000000"/>
              <w:left w:val="single" w:sz="2" w:space="0" w:color="000000"/>
              <w:bottom w:val="single" w:sz="2" w:space="0" w:color="000000"/>
              <w:right w:val="single" w:sz="2" w:space="0" w:color="000000"/>
            </w:tcBorders>
            <w:vAlign w:val="center"/>
          </w:tcPr>
          <w:p w14:paraId="0648CF30" w14:textId="77777777" w:rsidR="001A054B" w:rsidRPr="007A6D41" w:rsidRDefault="001A054B" w:rsidP="00030058">
            <w:pPr>
              <w:spacing w:line="360" w:lineRule="exact"/>
              <w:jc w:val="left"/>
              <w:rPr>
                <w:rFonts w:asciiTheme="minorEastAsia" w:eastAsiaTheme="minorEastAsia" w:hAnsiTheme="minorEastAsia" w:hint="default"/>
                <w:kern w:val="0"/>
                <w:sz w:val="24"/>
                <w:szCs w:val="24"/>
              </w:rPr>
            </w:pPr>
          </w:p>
          <w:p w14:paraId="32410D59"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1.儿科患儿护理常规</w:t>
            </w:r>
          </w:p>
          <w:p w14:paraId="04A9EFEB"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2.患儿常见病防治及出院指导</w:t>
            </w:r>
          </w:p>
          <w:p w14:paraId="0665C305" w14:textId="71C0076B"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3.患儿营养护理</w:t>
            </w:r>
          </w:p>
          <w:p w14:paraId="08F75696" w14:textId="6EE98409"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4.常见儿科护理技能</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13C15BB6" w14:textId="18462CAD"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1.能分析儿科病房管理特点及护理常规。</w:t>
            </w:r>
          </w:p>
          <w:p w14:paraId="7BE816D3" w14:textId="776B7DA4" w:rsidR="001A054B" w:rsidRPr="007A6D41" w:rsidRDefault="007A6D41" w:rsidP="00030058">
            <w:pPr>
              <w:pStyle w:val="TableText"/>
              <w:jc w:val="left"/>
              <w:rPr>
                <w:rFonts w:asciiTheme="minorEastAsia" w:eastAsiaTheme="minorEastAsia" w:hAnsiTheme="minorEastAsia"/>
                <w:sz w:val="24"/>
                <w:szCs w:val="24"/>
                <w:lang w:eastAsia="zh-CN"/>
              </w:rPr>
            </w:pPr>
            <w:r>
              <w:rPr>
                <w:rFonts w:asciiTheme="minorEastAsia" w:eastAsiaTheme="minorEastAsia" w:hAnsiTheme="minorEastAsia"/>
                <w:sz w:val="24"/>
                <w:szCs w:val="24"/>
                <w:lang w:eastAsia="zh-CN"/>
              </w:rPr>
              <w:t>2.</w:t>
            </w:r>
            <w:r w:rsidR="001A054B" w:rsidRPr="007A6D41">
              <w:rPr>
                <w:rFonts w:asciiTheme="minorEastAsia" w:eastAsiaTheme="minorEastAsia" w:hAnsiTheme="minorEastAsia" w:hint="eastAsia"/>
                <w:sz w:val="24"/>
                <w:szCs w:val="24"/>
                <w:lang w:eastAsia="zh-CN"/>
              </w:rPr>
              <w:t>分析患儿常见疾病及症状，实施观察护理、用</w:t>
            </w:r>
            <w:r w:rsidR="001A054B" w:rsidRPr="007A6D41">
              <w:rPr>
                <w:rFonts w:asciiTheme="minorEastAsia" w:eastAsiaTheme="minorEastAsia" w:hAnsiTheme="minorEastAsia" w:hint="eastAsia"/>
                <w:spacing w:val="5"/>
                <w:sz w:val="24"/>
                <w:szCs w:val="24"/>
                <w:lang w:eastAsia="zh-CN"/>
              </w:rPr>
              <w:t>药及指导。</w:t>
            </w:r>
          </w:p>
          <w:p w14:paraId="11C0A852" w14:textId="7FA9258C"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3.合理喂养及指导家属辅食添加。</w:t>
            </w:r>
          </w:p>
          <w:p w14:paraId="27061B72" w14:textId="17125716"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4.在情境中操作各项儿科基本护理技术，如喂药、</w:t>
            </w:r>
            <w:r w:rsidRPr="007A6D41">
              <w:rPr>
                <w:rFonts w:asciiTheme="minorEastAsia" w:eastAsiaTheme="minorEastAsia" w:hAnsiTheme="minorEastAsia" w:hint="eastAsia"/>
                <w:spacing w:val="1"/>
                <w:sz w:val="24"/>
                <w:szCs w:val="24"/>
                <w:lang w:eastAsia="zh-CN"/>
              </w:rPr>
              <w:t>沐浴、暖箱、蓝光箱应用等。</w:t>
            </w:r>
          </w:p>
          <w:p w14:paraId="3057AD19" w14:textId="35A397C5"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5.具敏锐观察力、灵活、</w:t>
            </w:r>
            <w:r w:rsidRPr="007A6D41">
              <w:rPr>
                <w:rFonts w:asciiTheme="minorEastAsia" w:eastAsiaTheme="minorEastAsia" w:hAnsiTheme="minorEastAsia" w:hint="eastAsia"/>
                <w:spacing w:val="-39"/>
                <w:sz w:val="24"/>
                <w:szCs w:val="24"/>
                <w:lang w:eastAsia="zh-CN"/>
              </w:rPr>
              <w:t xml:space="preserve"> </w:t>
            </w:r>
            <w:r w:rsidRPr="007A6D41">
              <w:rPr>
                <w:rFonts w:asciiTheme="minorEastAsia" w:eastAsiaTheme="minorEastAsia" w:hAnsiTheme="minorEastAsia" w:hint="eastAsia"/>
                <w:sz w:val="24"/>
                <w:szCs w:val="24"/>
                <w:lang w:eastAsia="zh-CN"/>
              </w:rPr>
              <w:t>关爱</w:t>
            </w:r>
            <w:r w:rsidRPr="007A6D41">
              <w:rPr>
                <w:rFonts w:asciiTheme="minorEastAsia" w:eastAsiaTheme="minorEastAsia" w:hAnsiTheme="minorEastAsia" w:hint="eastAsia"/>
                <w:spacing w:val="-28"/>
                <w:sz w:val="24"/>
                <w:szCs w:val="24"/>
                <w:lang w:eastAsia="zh-CN"/>
              </w:rPr>
              <w:t xml:space="preserve"> </w:t>
            </w:r>
            <w:r w:rsidRPr="007A6D41">
              <w:rPr>
                <w:rFonts w:asciiTheme="minorEastAsia" w:eastAsiaTheme="minorEastAsia" w:hAnsiTheme="minorEastAsia" w:hint="eastAsia"/>
                <w:sz w:val="24"/>
                <w:szCs w:val="24"/>
                <w:lang w:eastAsia="zh-CN"/>
              </w:rPr>
              <w:t>、慎独及安全意识。</w:t>
            </w:r>
          </w:p>
        </w:tc>
      </w:tr>
      <w:tr w:rsidR="001A054B" w:rsidRPr="007A6D41" w14:paraId="5D823F75" w14:textId="77777777" w:rsidTr="002949DC">
        <w:trPr>
          <w:trHeight w:val="1192"/>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24B131F3"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lastRenderedPageBreak/>
              <w:t>6</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3CD5FC70"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 xml:space="preserve">急救护 </w:t>
            </w:r>
            <w:r w:rsidRPr="007A6D41">
              <w:rPr>
                <w:rFonts w:asciiTheme="minorEastAsia" w:eastAsiaTheme="minorEastAsia" w:hAnsiTheme="minorEastAsia" w:hint="eastAsia"/>
                <w:spacing w:val="4"/>
                <w:sz w:val="24"/>
                <w:szCs w:val="24"/>
              </w:rPr>
              <w:t>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78422143"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2周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1C02F99C"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1.急诊抢救室护理常规</w:t>
            </w:r>
          </w:p>
          <w:p w14:paraId="392E894C"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2.急诊观察室护理常规</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49560838" w14:textId="600243EB"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1.分析急诊分诊区与抢救室护理工作制度，在情</w:t>
            </w:r>
            <w:r w:rsidRPr="007A6D41">
              <w:rPr>
                <w:rFonts w:asciiTheme="minorEastAsia" w:eastAsiaTheme="minorEastAsia" w:hAnsiTheme="minorEastAsia" w:hint="eastAsia"/>
                <w:spacing w:val="8"/>
                <w:sz w:val="24"/>
                <w:szCs w:val="24"/>
                <w:lang w:eastAsia="zh-CN"/>
              </w:rPr>
              <w:t>境中对常见急症实施抢救护理。</w:t>
            </w:r>
          </w:p>
          <w:p w14:paraId="04861D7F" w14:textId="51F4890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2.明确急诊留观室护理制度，做好计划护理。</w:t>
            </w:r>
          </w:p>
          <w:p w14:paraId="282639C0" w14:textId="2D39B8A5"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3.具机智、勇敢、灵活、主动、安全、应变及团</w:t>
            </w:r>
            <w:r w:rsidRPr="007A6D41">
              <w:rPr>
                <w:rFonts w:asciiTheme="minorEastAsia" w:eastAsiaTheme="minorEastAsia" w:hAnsiTheme="minorEastAsia" w:hint="eastAsia"/>
                <w:spacing w:val="4"/>
                <w:sz w:val="24"/>
                <w:szCs w:val="24"/>
                <w:lang w:eastAsia="zh-CN"/>
              </w:rPr>
              <w:t>队合作精神。</w:t>
            </w:r>
          </w:p>
        </w:tc>
      </w:tr>
      <w:tr w:rsidR="001A054B" w:rsidRPr="007A6D41" w14:paraId="6B990C57" w14:textId="77777777" w:rsidTr="002949DC">
        <w:trPr>
          <w:trHeight w:val="1125"/>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68C95AFF"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7</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0FB4CD45"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重症护</w:t>
            </w:r>
            <w:r w:rsidRPr="007A6D41">
              <w:rPr>
                <w:rFonts w:asciiTheme="minorEastAsia" w:eastAsiaTheme="minorEastAsia" w:hAnsiTheme="minorEastAsia" w:hint="eastAsia"/>
                <w:spacing w:val="1"/>
                <w:sz w:val="24"/>
                <w:szCs w:val="24"/>
              </w:rPr>
              <w:t xml:space="preserve"> </w:t>
            </w:r>
            <w:r w:rsidRPr="007A6D41">
              <w:rPr>
                <w:rFonts w:asciiTheme="minorEastAsia" w:eastAsiaTheme="minorEastAsia" w:hAnsiTheme="minorEastAsia" w:hint="eastAsia"/>
                <w:spacing w:val="4"/>
                <w:sz w:val="24"/>
                <w:szCs w:val="24"/>
              </w:rPr>
              <w:t>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2633815F" w14:textId="77777777" w:rsidR="001A054B" w:rsidRPr="007A6D41" w:rsidRDefault="001A054B" w:rsidP="002949DC">
            <w:pPr>
              <w:pStyle w:val="TableText"/>
              <w:rPr>
                <w:rFonts w:asciiTheme="minorEastAsia" w:eastAsiaTheme="minorEastAsia" w:hAnsiTheme="minorEastAsia"/>
                <w:w w:val="98"/>
                <w:sz w:val="24"/>
                <w:szCs w:val="24"/>
              </w:rPr>
            </w:pPr>
            <w:r w:rsidRPr="007A6D41">
              <w:rPr>
                <w:rFonts w:asciiTheme="minorEastAsia" w:eastAsiaTheme="minorEastAsia" w:hAnsiTheme="minorEastAsia" w:hint="eastAsia"/>
                <w:w w:val="98"/>
                <w:sz w:val="24"/>
                <w:szCs w:val="24"/>
              </w:rPr>
              <w:t>2周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20F6E0EC" w14:textId="00279312"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1.常见急危重症患者护理</w:t>
            </w:r>
          </w:p>
          <w:p w14:paraId="3A1F752F" w14:textId="77777777" w:rsidR="001A054B" w:rsidRPr="007A6D41" w:rsidRDefault="001A054B" w:rsidP="00030058">
            <w:pPr>
              <w:spacing w:line="360" w:lineRule="exact"/>
              <w:jc w:val="left"/>
              <w:rPr>
                <w:rFonts w:asciiTheme="minorEastAsia" w:eastAsiaTheme="minorEastAsia" w:hAnsiTheme="minorEastAsia" w:hint="default"/>
                <w:kern w:val="0"/>
                <w:sz w:val="24"/>
                <w:szCs w:val="24"/>
              </w:rPr>
            </w:pPr>
            <w:r w:rsidRPr="007A6D41">
              <w:rPr>
                <w:rFonts w:asciiTheme="minorEastAsia" w:eastAsiaTheme="minorEastAsia" w:hAnsiTheme="minorEastAsia"/>
                <w:kern w:val="0"/>
                <w:sz w:val="24"/>
                <w:szCs w:val="24"/>
              </w:rPr>
              <w:t>2.重症监护仪器使用</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63DF4F6F" w14:textId="0941C29A"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1.能认识监护室各项护理工作制度分析、护理各</w:t>
            </w:r>
            <w:r w:rsidRPr="007A6D41">
              <w:rPr>
                <w:rFonts w:asciiTheme="minorEastAsia" w:eastAsiaTheme="minorEastAsia" w:hAnsiTheme="minorEastAsia" w:hint="eastAsia"/>
                <w:spacing w:val="6"/>
                <w:sz w:val="24"/>
                <w:szCs w:val="24"/>
                <w:lang w:eastAsia="zh-CN"/>
              </w:rPr>
              <w:t>类危重症患者。</w:t>
            </w:r>
          </w:p>
          <w:p w14:paraId="08F73A7B" w14:textId="3AD3561A"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2.能熟悉各监护仪器的正确使用。</w:t>
            </w:r>
          </w:p>
          <w:p w14:paraId="0F8B3C68" w14:textId="4E7F92E9" w:rsidR="001A054B" w:rsidRPr="007A6D41" w:rsidRDefault="00A94D22" w:rsidP="00030058">
            <w:pPr>
              <w:pStyle w:val="TableText"/>
              <w:jc w:val="left"/>
              <w:rPr>
                <w:rFonts w:asciiTheme="minorEastAsia" w:eastAsiaTheme="minorEastAsia" w:hAnsiTheme="minorEastAsia"/>
                <w:sz w:val="24"/>
                <w:szCs w:val="24"/>
                <w:lang w:eastAsia="zh-CN"/>
              </w:rPr>
            </w:pPr>
            <w:r>
              <w:rPr>
                <w:rFonts w:asciiTheme="minorEastAsia" w:eastAsiaTheme="minorEastAsia" w:hAnsiTheme="minorEastAsia"/>
                <w:sz w:val="24"/>
                <w:szCs w:val="24"/>
                <w:lang w:eastAsia="zh-CN"/>
              </w:rPr>
              <w:t>3.</w:t>
            </w:r>
            <w:r w:rsidR="001A054B" w:rsidRPr="007A6D41">
              <w:rPr>
                <w:rFonts w:asciiTheme="minorEastAsia" w:eastAsiaTheme="minorEastAsia" w:hAnsiTheme="minorEastAsia" w:hint="eastAsia"/>
                <w:sz w:val="24"/>
                <w:szCs w:val="24"/>
                <w:lang w:eastAsia="zh-CN"/>
              </w:rPr>
              <w:t>具耐心、细致、敏捷及应变能力。</w:t>
            </w:r>
          </w:p>
        </w:tc>
      </w:tr>
      <w:tr w:rsidR="001A054B" w:rsidRPr="007A6D41" w14:paraId="0CB31A0C" w14:textId="77777777" w:rsidTr="002949DC">
        <w:trPr>
          <w:trHeight w:val="1410"/>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697B4609"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8</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393ABEC8"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手术室</w:t>
            </w:r>
            <w:r w:rsidRPr="007A6D41">
              <w:rPr>
                <w:rFonts w:asciiTheme="minorEastAsia" w:eastAsiaTheme="minorEastAsia" w:hAnsiTheme="minorEastAsia" w:hint="eastAsia"/>
                <w:spacing w:val="5"/>
                <w:sz w:val="24"/>
                <w:szCs w:val="24"/>
              </w:rPr>
              <w:t>护理岗</w:t>
            </w:r>
            <w:r w:rsidRPr="007A6D41">
              <w:rPr>
                <w:rFonts w:asciiTheme="minorEastAsia" w:eastAsiaTheme="minorEastAsia" w:hAnsiTheme="minorEastAsia" w:hint="eastAsia"/>
                <w:sz w:val="24"/>
                <w:szCs w:val="24"/>
              </w:rPr>
              <w:t>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1DB5CDA2"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w w:val="98"/>
                <w:sz w:val="24"/>
                <w:szCs w:val="24"/>
              </w:rPr>
              <w:t>2周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629E848F"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1.手术室各项规章</w:t>
            </w:r>
          </w:p>
          <w:p w14:paraId="76505171"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 xml:space="preserve">2.巡回护士护理常规 </w:t>
            </w:r>
          </w:p>
          <w:p w14:paraId="025140AF" w14:textId="77777777" w:rsidR="001A054B" w:rsidRPr="007A6D41" w:rsidRDefault="001A054B" w:rsidP="00030058">
            <w:pPr>
              <w:pStyle w:val="TableText"/>
              <w:jc w:val="lef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3.器械护士护理常规</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022B2AF5" w14:textId="22D29018"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1.认识手术室各种护理工作制度。</w:t>
            </w:r>
          </w:p>
          <w:p w14:paraId="4D1BA104" w14:textId="02EEB90C" w:rsidR="001A054B" w:rsidRPr="007A6D41" w:rsidRDefault="001A054B" w:rsidP="00030058">
            <w:pPr>
              <w:pStyle w:val="TableText"/>
              <w:jc w:val="left"/>
              <w:rPr>
                <w:rFonts w:asciiTheme="minorEastAsia" w:eastAsiaTheme="minorEastAsia" w:hAnsiTheme="minorEastAsia"/>
                <w:spacing w:val="12"/>
                <w:sz w:val="24"/>
                <w:szCs w:val="24"/>
                <w:lang w:eastAsia="zh-CN"/>
              </w:rPr>
            </w:pPr>
            <w:r w:rsidRPr="007A6D41">
              <w:rPr>
                <w:rFonts w:asciiTheme="minorEastAsia" w:eastAsiaTheme="minorEastAsia" w:hAnsiTheme="minorEastAsia" w:hint="eastAsia"/>
                <w:sz w:val="24"/>
                <w:szCs w:val="24"/>
                <w:lang w:eastAsia="zh-CN"/>
              </w:rPr>
              <w:t>2.完成手术患者的核对及手术期间各项辅助工作。</w:t>
            </w:r>
            <w:r w:rsidRPr="007A6D41">
              <w:rPr>
                <w:rFonts w:asciiTheme="minorEastAsia" w:eastAsiaTheme="minorEastAsia" w:hAnsiTheme="minorEastAsia" w:hint="eastAsia"/>
                <w:spacing w:val="12"/>
                <w:sz w:val="24"/>
                <w:szCs w:val="24"/>
                <w:lang w:eastAsia="zh-CN"/>
              </w:rPr>
              <w:t xml:space="preserve"> </w:t>
            </w:r>
          </w:p>
          <w:p w14:paraId="0107C979" w14:textId="50904EE1"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3.熟悉各类手术过程中器械台的准备，</w:t>
            </w:r>
            <w:r w:rsidRPr="007A6D41">
              <w:rPr>
                <w:rFonts w:asciiTheme="minorEastAsia" w:eastAsiaTheme="minorEastAsia" w:hAnsiTheme="minorEastAsia" w:hint="eastAsia"/>
                <w:spacing w:val="-22"/>
                <w:sz w:val="24"/>
                <w:szCs w:val="24"/>
                <w:lang w:eastAsia="zh-CN"/>
              </w:rPr>
              <w:t xml:space="preserve"> </w:t>
            </w:r>
            <w:r w:rsidRPr="007A6D41">
              <w:rPr>
                <w:rFonts w:asciiTheme="minorEastAsia" w:eastAsiaTheme="minorEastAsia" w:hAnsiTheme="minorEastAsia" w:hint="eastAsia"/>
                <w:sz w:val="24"/>
                <w:szCs w:val="24"/>
                <w:lang w:eastAsia="zh-CN"/>
              </w:rPr>
              <w:t>明确常见病的手术过程。</w:t>
            </w:r>
          </w:p>
          <w:p w14:paraId="22C8CED2" w14:textId="4B2EE2B5"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4.具高度责任心，慎独修养。</w:t>
            </w:r>
          </w:p>
        </w:tc>
      </w:tr>
      <w:tr w:rsidR="001A054B" w:rsidRPr="007A6D41" w14:paraId="706B8574" w14:textId="77777777" w:rsidTr="002949DC">
        <w:trPr>
          <w:trHeight w:val="1274"/>
          <w:jc w:val="center"/>
        </w:trPr>
        <w:tc>
          <w:tcPr>
            <w:tcW w:w="555" w:type="dxa"/>
            <w:tcBorders>
              <w:top w:val="single" w:sz="2" w:space="0" w:color="000000"/>
              <w:left w:val="single" w:sz="2" w:space="0" w:color="000000"/>
              <w:bottom w:val="single" w:sz="2" w:space="0" w:color="000000"/>
              <w:right w:val="single" w:sz="2" w:space="0" w:color="000000"/>
            </w:tcBorders>
            <w:vAlign w:val="center"/>
            <w:hideMark/>
          </w:tcPr>
          <w:p w14:paraId="4DFAEF79"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9</w:t>
            </w:r>
          </w:p>
        </w:tc>
        <w:tc>
          <w:tcPr>
            <w:tcW w:w="864" w:type="dxa"/>
            <w:tcBorders>
              <w:top w:val="single" w:sz="2" w:space="0" w:color="000000"/>
              <w:left w:val="single" w:sz="2" w:space="0" w:color="000000"/>
              <w:bottom w:val="single" w:sz="2" w:space="0" w:color="000000"/>
              <w:right w:val="single" w:sz="2" w:space="0" w:color="000000"/>
            </w:tcBorders>
            <w:vAlign w:val="center"/>
            <w:hideMark/>
          </w:tcPr>
          <w:p w14:paraId="2EC1E47D"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 xml:space="preserve">社区护 </w:t>
            </w:r>
            <w:r w:rsidRPr="007A6D41">
              <w:rPr>
                <w:rFonts w:asciiTheme="minorEastAsia" w:eastAsiaTheme="minorEastAsia" w:hAnsiTheme="minorEastAsia" w:hint="eastAsia"/>
                <w:spacing w:val="4"/>
                <w:sz w:val="24"/>
                <w:szCs w:val="24"/>
              </w:rPr>
              <w:t>理岗位</w:t>
            </w:r>
          </w:p>
        </w:tc>
        <w:tc>
          <w:tcPr>
            <w:tcW w:w="577" w:type="dxa"/>
            <w:tcBorders>
              <w:top w:val="single" w:sz="2" w:space="0" w:color="000000"/>
              <w:left w:val="single" w:sz="2" w:space="0" w:color="000000"/>
              <w:bottom w:val="single" w:sz="2" w:space="0" w:color="000000"/>
              <w:right w:val="single" w:sz="2" w:space="0" w:color="000000"/>
            </w:tcBorders>
            <w:vAlign w:val="center"/>
            <w:hideMark/>
          </w:tcPr>
          <w:p w14:paraId="5F676461" w14:textId="77777777" w:rsidR="001A054B" w:rsidRPr="007A6D41" w:rsidRDefault="001A054B" w:rsidP="002949DC">
            <w:pPr>
              <w:pStyle w:val="TableText"/>
              <w:rPr>
                <w:rFonts w:asciiTheme="minorEastAsia" w:eastAsiaTheme="minorEastAsia" w:hAnsiTheme="minorEastAsia"/>
                <w:sz w:val="24"/>
                <w:szCs w:val="24"/>
              </w:rPr>
            </w:pPr>
            <w:r w:rsidRPr="007A6D41">
              <w:rPr>
                <w:rFonts w:asciiTheme="minorEastAsia" w:eastAsiaTheme="minorEastAsia" w:hAnsiTheme="minorEastAsia" w:hint="eastAsia"/>
                <w:sz w:val="24"/>
                <w:szCs w:val="24"/>
              </w:rPr>
              <w:t>2周</w:t>
            </w:r>
          </w:p>
        </w:tc>
        <w:tc>
          <w:tcPr>
            <w:tcW w:w="2203" w:type="dxa"/>
            <w:tcBorders>
              <w:top w:val="single" w:sz="2" w:space="0" w:color="000000"/>
              <w:left w:val="single" w:sz="2" w:space="0" w:color="000000"/>
              <w:bottom w:val="single" w:sz="2" w:space="0" w:color="000000"/>
              <w:right w:val="single" w:sz="2" w:space="0" w:color="000000"/>
            </w:tcBorders>
            <w:vAlign w:val="center"/>
            <w:hideMark/>
          </w:tcPr>
          <w:p w14:paraId="1C82B655" w14:textId="77777777" w:rsidR="001A054B" w:rsidRPr="007A6D41" w:rsidRDefault="001A054B" w:rsidP="00030058">
            <w:pPr>
              <w:pStyle w:val="TableText"/>
              <w:jc w:val="left"/>
              <w:rPr>
                <w:rFonts w:asciiTheme="minorEastAsia" w:eastAsiaTheme="minorEastAsia" w:hAnsiTheme="minorEastAsia"/>
                <w:spacing w:val="7"/>
                <w:sz w:val="24"/>
                <w:szCs w:val="24"/>
                <w:lang w:eastAsia="zh-CN"/>
              </w:rPr>
            </w:pPr>
            <w:r w:rsidRPr="007A6D41">
              <w:rPr>
                <w:rFonts w:asciiTheme="minorEastAsia" w:eastAsiaTheme="minorEastAsia" w:hAnsiTheme="minorEastAsia" w:hint="eastAsia"/>
                <w:sz w:val="24"/>
                <w:szCs w:val="24"/>
                <w:lang w:eastAsia="zh-CN"/>
              </w:rPr>
              <w:t>1.全科护理工作特点</w:t>
            </w:r>
          </w:p>
          <w:p w14:paraId="5D998D3B" w14:textId="77777777"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2.社区健康教育</w:t>
            </w:r>
          </w:p>
        </w:tc>
        <w:tc>
          <w:tcPr>
            <w:tcW w:w="4560" w:type="dxa"/>
            <w:tcBorders>
              <w:top w:val="single" w:sz="2" w:space="0" w:color="000000"/>
              <w:left w:val="single" w:sz="2" w:space="0" w:color="000000"/>
              <w:bottom w:val="single" w:sz="2" w:space="0" w:color="000000"/>
              <w:right w:val="single" w:sz="2" w:space="0" w:color="000000"/>
            </w:tcBorders>
            <w:vAlign w:val="center"/>
            <w:hideMark/>
          </w:tcPr>
          <w:p w14:paraId="66CBECAB" w14:textId="0F65A70E"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1.分析在特定情境下社区护理工作岗位职责及程</w:t>
            </w:r>
            <w:r w:rsidRPr="007A6D41">
              <w:rPr>
                <w:rFonts w:asciiTheme="minorEastAsia" w:eastAsiaTheme="minorEastAsia" w:hAnsiTheme="minorEastAsia" w:hint="eastAsia"/>
                <w:spacing w:val="2"/>
                <w:sz w:val="24"/>
                <w:szCs w:val="24"/>
                <w:lang w:eastAsia="zh-CN"/>
              </w:rPr>
              <w:t>序，并实施各类护理。</w:t>
            </w:r>
          </w:p>
          <w:p w14:paraId="38434CF7" w14:textId="0F33C605"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2.能正确建立、保管和使用个体、家庭、社区健</w:t>
            </w:r>
            <w:r w:rsidRPr="007A6D41">
              <w:rPr>
                <w:rFonts w:asciiTheme="minorEastAsia" w:eastAsiaTheme="minorEastAsia" w:hAnsiTheme="minorEastAsia" w:hint="eastAsia"/>
                <w:spacing w:val="6"/>
                <w:sz w:val="24"/>
                <w:szCs w:val="24"/>
                <w:lang w:eastAsia="zh-CN"/>
              </w:rPr>
              <w:t>康档案，在各类社区情境中进行健康教育。</w:t>
            </w:r>
          </w:p>
          <w:p w14:paraId="08EC6857" w14:textId="4E969988" w:rsidR="001A054B" w:rsidRPr="007A6D41" w:rsidRDefault="001A054B" w:rsidP="00030058">
            <w:pPr>
              <w:pStyle w:val="TableText"/>
              <w:jc w:val="left"/>
              <w:rPr>
                <w:rFonts w:asciiTheme="minorEastAsia" w:eastAsiaTheme="minorEastAsia" w:hAnsiTheme="minorEastAsia"/>
                <w:sz w:val="24"/>
                <w:szCs w:val="24"/>
                <w:lang w:eastAsia="zh-CN"/>
              </w:rPr>
            </w:pPr>
            <w:r w:rsidRPr="007A6D41">
              <w:rPr>
                <w:rFonts w:asciiTheme="minorEastAsia" w:eastAsiaTheme="minorEastAsia" w:hAnsiTheme="minorEastAsia" w:hint="eastAsia"/>
                <w:sz w:val="24"/>
                <w:szCs w:val="24"/>
                <w:lang w:eastAsia="zh-CN"/>
              </w:rPr>
              <w:t>3.具有服务、组织及沟通素养。</w:t>
            </w:r>
          </w:p>
        </w:tc>
      </w:tr>
    </w:tbl>
    <w:p w14:paraId="67EBA7A7" w14:textId="77777777" w:rsidR="001A054B" w:rsidRPr="007A6D41" w:rsidRDefault="001A054B" w:rsidP="001A054B">
      <w:pPr>
        <w:spacing w:line="360" w:lineRule="exact"/>
        <w:jc w:val="left"/>
        <w:rPr>
          <w:rFonts w:asciiTheme="minorEastAsia" w:eastAsiaTheme="minorEastAsia" w:hAnsiTheme="minorEastAsia" w:cstheme="minorBidi" w:hint="default"/>
          <w:sz w:val="24"/>
          <w:szCs w:val="24"/>
        </w:rPr>
      </w:pPr>
    </w:p>
    <w:p w14:paraId="5E407D14" w14:textId="77777777" w:rsidR="001A054B" w:rsidRPr="007A6D41" w:rsidRDefault="001A054B" w:rsidP="001A054B">
      <w:pPr>
        <w:spacing w:line="360" w:lineRule="exact"/>
        <w:ind w:firstLineChars="200" w:firstLine="480"/>
        <w:rPr>
          <w:rFonts w:asciiTheme="minorEastAsia" w:eastAsiaTheme="minorEastAsia" w:hAnsiTheme="minorEastAsia" w:cstheme="minorEastAsia" w:hint="default"/>
          <w:sz w:val="24"/>
          <w:szCs w:val="24"/>
        </w:rPr>
      </w:pPr>
    </w:p>
    <w:p w14:paraId="434A0A30" w14:textId="77777777" w:rsidR="001A054B" w:rsidRPr="007A6D41" w:rsidRDefault="001A054B" w:rsidP="001A054B">
      <w:pPr>
        <w:spacing w:line="360" w:lineRule="exact"/>
        <w:ind w:firstLineChars="200" w:firstLine="480"/>
        <w:rPr>
          <w:rFonts w:asciiTheme="minorEastAsia" w:eastAsiaTheme="minorEastAsia" w:hAnsiTheme="minorEastAsia" w:cstheme="minorEastAsia" w:hint="default"/>
          <w:sz w:val="24"/>
          <w:szCs w:val="24"/>
        </w:rPr>
      </w:pPr>
    </w:p>
    <w:sectPr w:rsidR="001A054B" w:rsidRPr="007A6D41">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1EC3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668798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0B0117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EC23AE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2E39B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24C6B1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7BE87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20A0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22AA5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8DCC594"/>
    <w:lvl w:ilvl="0">
      <w:start w:val="1"/>
      <w:numFmt w:val="bullet"/>
      <w:lvlText w:val=""/>
      <w:lvlJc w:val="left"/>
      <w:pPr>
        <w:tabs>
          <w:tab w:val="num" w:pos="360"/>
        </w:tabs>
        <w:ind w:left="360" w:hangingChars="200" w:hanging="360"/>
      </w:pPr>
      <w:rPr>
        <w:rFonts w:ascii="Wingdings" w:hAnsi="Wingdings" w:hint="default"/>
      </w:rPr>
    </w:lvl>
  </w:abstractNum>
  <w:num w:numId="1" w16cid:durableId="1438212828">
    <w:abstractNumId w:val="8"/>
  </w:num>
  <w:num w:numId="2" w16cid:durableId="2048989428">
    <w:abstractNumId w:val="3"/>
  </w:num>
  <w:num w:numId="3" w16cid:durableId="211775829">
    <w:abstractNumId w:val="2"/>
  </w:num>
  <w:num w:numId="4" w16cid:durableId="1394624592">
    <w:abstractNumId w:val="1"/>
  </w:num>
  <w:num w:numId="5" w16cid:durableId="409351627">
    <w:abstractNumId w:val="0"/>
  </w:num>
  <w:num w:numId="6" w16cid:durableId="342830442">
    <w:abstractNumId w:val="9"/>
  </w:num>
  <w:num w:numId="7" w16cid:durableId="1690721231">
    <w:abstractNumId w:val="7"/>
  </w:num>
  <w:num w:numId="8" w16cid:durableId="1319266768">
    <w:abstractNumId w:val="6"/>
  </w:num>
  <w:num w:numId="9" w16cid:durableId="1566065038">
    <w:abstractNumId w:val="5"/>
  </w:num>
  <w:num w:numId="10" w16cid:durableId="1085223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llNDFjNDM3M2Q5ZTU4YmM1YTEyM2IxNzhhYjUwYzAifQ=="/>
  </w:docVars>
  <w:rsids>
    <w:rsidRoot w:val="007B2902"/>
    <w:rsid w:val="00030058"/>
    <w:rsid w:val="00141653"/>
    <w:rsid w:val="00175623"/>
    <w:rsid w:val="001A054B"/>
    <w:rsid w:val="002603EF"/>
    <w:rsid w:val="002949DC"/>
    <w:rsid w:val="0031360A"/>
    <w:rsid w:val="003244E2"/>
    <w:rsid w:val="005F755A"/>
    <w:rsid w:val="0062148D"/>
    <w:rsid w:val="0079039A"/>
    <w:rsid w:val="007A6D41"/>
    <w:rsid w:val="007B2902"/>
    <w:rsid w:val="007E417E"/>
    <w:rsid w:val="008D097A"/>
    <w:rsid w:val="009215E3"/>
    <w:rsid w:val="00A601A8"/>
    <w:rsid w:val="00A94D22"/>
    <w:rsid w:val="00B0679C"/>
    <w:rsid w:val="00BA7D1F"/>
    <w:rsid w:val="00D84038"/>
    <w:rsid w:val="00DC67A6"/>
    <w:rsid w:val="00F02913"/>
    <w:rsid w:val="00F47268"/>
    <w:rsid w:val="00FE1E87"/>
    <w:rsid w:val="00FE4DEF"/>
    <w:rsid w:val="139F7D75"/>
    <w:rsid w:val="2ED14635"/>
    <w:rsid w:val="38F65C58"/>
    <w:rsid w:val="588C5E30"/>
    <w:rsid w:val="5C691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89DF0C"/>
  <w15:docId w15:val="{7E8352F0-0D07-4ECF-A19E-A9143E37B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03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autoRedefine/>
    <w:semiHidden/>
    <w:qFormat/>
    <w:rsid w:val="002949DC"/>
    <w:pPr>
      <w:widowControl/>
      <w:kinsoku w:val="0"/>
      <w:autoSpaceDE w:val="0"/>
      <w:autoSpaceDN w:val="0"/>
      <w:adjustRightInd w:val="0"/>
      <w:snapToGrid w:val="0"/>
      <w:spacing w:line="360" w:lineRule="exact"/>
      <w:jc w:val="center"/>
    </w:pPr>
    <w:rPr>
      <w:rFonts w:ascii="微软雅黑" w:eastAsia="微软雅黑" w:hAnsi="微软雅黑" w:cs="微软雅黑" w:hint="default"/>
      <w:color w:val="000000"/>
      <w:kern w:val="0"/>
      <w:sz w:val="20"/>
      <w:szCs w:val="20"/>
      <w:lang w:eastAsia="en-US"/>
    </w:rPr>
  </w:style>
  <w:style w:type="table" w:customStyle="1" w:styleId="TableNormal">
    <w:name w:val="Table Normal"/>
    <w:autoRedefine/>
    <w:semiHidden/>
    <w:qFormat/>
    <w:rsid w:val="001A054B"/>
    <w:rPr>
      <w:rFonts w:ascii="Arial" w:eastAsia="等线" w:hAnsi="Arial"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2287">
      <w:bodyDiv w:val="1"/>
      <w:marLeft w:val="0"/>
      <w:marRight w:val="0"/>
      <w:marTop w:val="0"/>
      <w:marBottom w:val="0"/>
      <w:divBdr>
        <w:top w:val="none" w:sz="0" w:space="0" w:color="auto"/>
        <w:left w:val="none" w:sz="0" w:space="0" w:color="auto"/>
        <w:bottom w:val="none" w:sz="0" w:space="0" w:color="auto"/>
        <w:right w:val="none" w:sz="0" w:space="0" w:color="auto"/>
      </w:divBdr>
      <w:divsChild>
        <w:div w:id="1402563913">
          <w:marLeft w:val="0"/>
          <w:marRight w:val="0"/>
          <w:marTop w:val="450"/>
          <w:marBottom w:val="240"/>
          <w:divBdr>
            <w:top w:val="none" w:sz="0" w:space="0" w:color="auto"/>
            <w:left w:val="none" w:sz="0" w:space="0" w:color="auto"/>
            <w:bottom w:val="none" w:sz="0" w:space="0" w:color="auto"/>
            <w:right w:val="none" w:sz="0" w:space="0" w:color="auto"/>
          </w:divBdr>
        </w:div>
        <w:div w:id="579677047">
          <w:marLeft w:val="0"/>
          <w:marRight w:val="0"/>
          <w:marTop w:val="120"/>
          <w:marBottom w:val="120"/>
          <w:divBdr>
            <w:top w:val="none" w:sz="0" w:space="0" w:color="auto"/>
            <w:left w:val="none" w:sz="0" w:space="0" w:color="auto"/>
            <w:bottom w:val="none" w:sz="0" w:space="0" w:color="auto"/>
            <w:right w:val="none" w:sz="0" w:space="0" w:color="auto"/>
          </w:divBdr>
        </w:div>
        <w:div w:id="765002849">
          <w:marLeft w:val="0"/>
          <w:marRight w:val="0"/>
          <w:marTop w:val="120"/>
          <w:marBottom w:val="120"/>
          <w:divBdr>
            <w:top w:val="none" w:sz="0" w:space="0" w:color="auto"/>
            <w:left w:val="none" w:sz="0" w:space="0" w:color="auto"/>
            <w:bottom w:val="none" w:sz="0" w:space="0" w:color="auto"/>
            <w:right w:val="none" w:sz="0" w:space="0" w:color="auto"/>
          </w:divBdr>
        </w:div>
        <w:div w:id="1744260522">
          <w:marLeft w:val="0"/>
          <w:marRight w:val="0"/>
          <w:marTop w:val="120"/>
          <w:marBottom w:val="120"/>
          <w:divBdr>
            <w:top w:val="none" w:sz="0" w:space="0" w:color="auto"/>
            <w:left w:val="none" w:sz="0" w:space="0" w:color="auto"/>
            <w:bottom w:val="none" w:sz="0" w:space="0" w:color="auto"/>
            <w:right w:val="none" w:sz="0" w:space="0" w:color="auto"/>
          </w:divBdr>
        </w:div>
      </w:divsChild>
    </w:div>
    <w:div w:id="721758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29</Pages>
  <Words>10158</Words>
  <Characters>10260</Characters>
  <Application>Microsoft Office Word</Application>
  <DocSecurity>0</DocSecurity>
  <Lines>540</Lines>
  <Paragraphs>567</Paragraphs>
  <ScaleCrop>false</ScaleCrop>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阳 熊</cp:lastModifiedBy>
  <cp:revision>21</cp:revision>
  <dcterms:created xsi:type="dcterms:W3CDTF">2023-05-29T12:50:00Z</dcterms:created>
  <dcterms:modified xsi:type="dcterms:W3CDTF">2026-04-25T08:21:00Z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4454D39E637542138BCBB92BFEF13266_12</vt:lpwstr>
  </property>
</Properties>
</file>