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2C" w:rsidRPr="00236545" w:rsidRDefault="00BC122C" w:rsidP="00BC122C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236545">
        <w:rPr>
          <w:rFonts w:ascii="仿宋" w:eastAsia="仿宋" w:hAnsi="仿宋" w:cs="Times New Roman"/>
          <w:b/>
          <w:sz w:val="44"/>
          <w:szCs w:val="44"/>
        </w:rPr>
        <w:t>广州华南商贸职业学院</w:t>
      </w:r>
    </w:p>
    <w:p w:rsidR="00236545" w:rsidRDefault="00BC122C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9820BA">
        <w:rPr>
          <w:rFonts w:ascii="仿宋" w:eastAsia="仿宋" w:hAnsi="仿宋" w:cs="Times New Roman" w:hint="eastAsia"/>
          <w:b/>
          <w:sz w:val="44"/>
          <w:szCs w:val="44"/>
        </w:rPr>
        <w:t>关于开展2</w:t>
      </w:r>
      <w:r w:rsidRPr="009820BA">
        <w:rPr>
          <w:rFonts w:ascii="仿宋" w:eastAsia="仿宋" w:hAnsi="仿宋" w:cs="Times New Roman"/>
          <w:b/>
          <w:sz w:val="44"/>
          <w:szCs w:val="44"/>
        </w:rPr>
        <w:t>019-20</w:t>
      </w:r>
      <w:r w:rsidRPr="009820BA">
        <w:rPr>
          <w:rFonts w:ascii="仿宋" w:eastAsia="仿宋" w:hAnsi="仿宋" w:cs="Times New Roman" w:hint="eastAsia"/>
          <w:b/>
          <w:sz w:val="44"/>
          <w:szCs w:val="44"/>
        </w:rPr>
        <w:t>2</w:t>
      </w:r>
      <w:r w:rsidRPr="009820BA">
        <w:rPr>
          <w:rFonts w:ascii="仿宋" w:eastAsia="仿宋" w:hAnsi="仿宋" w:cs="Times New Roman"/>
          <w:b/>
          <w:sz w:val="44"/>
          <w:szCs w:val="44"/>
        </w:rPr>
        <w:t>0学年</w:t>
      </w:r>
      <w:r w:rsidRPr="009820BA">
        <w:rPr>
          <w:rFonts w:ascii="仿宋" w:eastAsia="仿宋" w:hAnsi="仿宋" w:cs="Times New Roman" w:hint="eastAsia"/>
          <w:b/>
          <w:sz w:val="44"/>
          <w:szCs w:val="44"/>
        </w:rPr>
        <w:t>教师课堂信息化</w:t>
      </w:r>
    </w:p>
    <w:p w:rsidR="00330949" w:rsidRPr="009820BA" w:rsidRDefault="00BC122C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9820BA">
        <w:rPr>
          <w:rFonts w:ascii="仿宋" w:eastAsia="仿宋" w:hAnsi="仿宋" w:cs="Times New Roman" w:hint="eastAsia"/>
          <w:b/>
          <w:sz w:val="44"/>
          <w:szCs w:val="44"/>
        </w:rPr>
        <w:t>技术竞赛的</w:t>
      </w:r>
      <w:r w:rsidR="00F849F4" w:rsidRPr="009820BA">
        <w:rPr>
          <w:rFonts w:ascii="仿宋" w:eastAsia="仿宋" w:hAnsi="仿宋" w:cs="Times New Roman" w:hint="eastAsia"/>
          <w:b/>
          <w:sz w:val="44"/>
          <w:szCs w:val="44"/>
        </w:rPr>
        <w:t>通知</w:t>
      </w:r>
    </w:p>
    <w:p w:rsidR="00330949" w:rsidRPr="009820BA" w:rsidRDefault="009820BA" w:rsidP="009820BA">
      <w:pPr>
        <w:rPr>
          <w:rFonts w:ascii="仿宋" w:eastAsia="仿宋" w:hAnsi="仿宋" w:cs="宋体"/>
          <w:b/>
          <w:sz w:val="28"/>
          <w:szCs w:val="28"/>
        </w:rPr>
      </w:pPr>
      <w:r w:rsidRPr="00C51FB5">
        <w:rPr>
          <w:rFonts w:ascii="黑体" w:eastAsia="黑体" w:hAnsi="黑体" w:hint="eastAsia"/>
          <w:sz w:val="32"/>
          <w:szCs w:val="32"/>
        </w:rPr>
        <w:t>各部门：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820BA">
        <w:rPr>
          <w:rFonts w:ascii="仿宋" w:eastAsia="仿宋" w:hAnsi="仿宋" w:cs="宋体" w:hint="eastAsia"/>
          <w:sz w:val="32"/>
          <w:szCs w:val="32"/>
        </w:rPr>
        <w:t>为进一步提高我院教师信息化教学水平，充分利用信息化教学平台进行教学资源展示，丰富课堂教学手段，促进教学模式创新，提升课堂教学质量，学院将开展教师课堂信息化技术竞赛活动，安排如下：</w:t>
      </w:r>
    </w:p>
    <w:p w:rsidR="00330949" w:rsidRPr="009820BA" w:rsidRDefault="00F849F4" w:rsidP="00236545">
      <w:pPr>
        <w:widowControl/>
        <w:spacing w:line="50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9820BA">
        <w:rPr>
          <w:rFonts w:ascii="仿宋" w:eastAsia="仿宋" w:hAnsi="仿宋" w:cs="宋体" w:hint="eastAsia"/>
          <w:b/>
          <w:kern w:val="0"/>
          <w:sz w:val="32"/>
          <w:szCs w:val="32"/>
        </w:rPr>
        <w:t>一、评审小组</w:t>
      </w:r>
    </w:p>
    <w:p w:rsidR="00236545" w:rsidRPr="00236545" w:rsidRDefault="00F849F4" w:rsidP="00236545">
      <w:pPr>
        <w:widowControl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9820BA">
        <w:rPr>
          <w:rFonts w:ascii="仿宋" w:eastAsia="仿宋" w:hAnsi="仿宋" w:cs="Times New Roman" w:hint="eastAsia"/>
          <w:sz w:val="32"/>
          <w:szCs w:val="32"/>
        </w:rPr>
        <w:t>由校外专家及学院教学指导委员会委员组成决赛评审小组。</w:t>
      </w:r>
    </w:p>
    <w:p w:rsidR="00330949" w:rsidRPr="009820BA" w:rsidRDefault="00F849F4" w:rsidP="00236545">
      <w:pPr>
        <w:widowControl/>
        <w:spacing w:line="60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9820BA">
        <w:rPr>
          <w:rFonts w:ascii="仿宋" w:eastAsia="仿宋" w:hAnsi="仿宋" w:cs="宋体" w:hint="eastAsia"/>
          <w:b/>
          <w:kern w:val="0"/>
          <w:sz w:val="32"/>
          <w:szCs w:val="32"/>
        </w:rPr>
        <w:t>二、参赛对象</w:t>
      </w:r>
    </w:p>
    <w:p w:rsidR="00236545" w:rsidRPr="00236545" w:rsidRDefault="00F849F4" w:rsidP="00236545">
      <w:pPr>
        <w:widowControl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学院全体在职专任教师，行政兼课教师自愿参加。</w:t>
      </w:r>
    </w:p>
    <w:p w:rsidR="00236545" w:rsidRDefault="00F849F4" w:rsidP="00236545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cs="宋体" w:hint="eastAsia"/>
          <w:b/>
          <w:kern w:val="0"/>
          <w:sz w:val="32"/>
          <w:szCs w:val="32"/>
        </w:rPr>
        <w:t>三、比赛要求</w:t>
      </w:r>
    </w:p>
    <w:p w:rsidR="00330949" w:rsidRPr="00236545" w:rsidRDefault="00F849F4" w:rsidP="00236545">
      <w:pPr>
        <w:widowControl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6545">
        <w:rPr>
          <w:rFonts w:ascii="仿宋" w:eastAsia="仿宋" w:hAnsi="仿宋" w:hint="eastAsia"/>
          <w:sz w:val="32"/>
          <w:szCs w:val="32"/>
        </w:rPr>
        <w:t>（一）本次比赛使用平台为</w:t>
      </w:r>
      <w:r w:rsidRPr="00236545">
        <w:rPr>
          <w:rFonts w:ascii="仿宋" w:eastAsia="仿宋" w:hAnsi="仿宋" w:cs="宋体" w:hint="eastAsia"/>
          <w:sz w:val="32"/>
          <w:szCs w:val="32"/>
        </w:rPr>
        <w:t>超</w:t>
      </w:r>
      <w:proofErr w:type="gramStart"/>
      <w:r w:rsidRPr="00236545">
        <w:rPr>
          <w:rFonts w:ascii="仿宋" w:eastAsia="仿宋" w:hAnsi="仿宋" w:cs="宋体" w:hint="eastAsia"/>
          <w:sz w:val="32"/>
          <w:szCs w:val="32"/>
        </w:rPr>
        <w:t>星泛雅教学</w:t>
      </w:r>
      <w:proofErr w:type="gramEnd"/>
      <w:r w:rsidRPr="00236545">
        <w:rPr>
          <w:rFonts w:ascii="仿宋" w:eastAsia="仿宋" w:hAnsi="仿宋" w:cs="宋体" w:hint="eastAsia"/>
          <w:sz w:val="32"/>
          <w:szCs w:val="32"/>
        </w:rPr>
        <w:t>平台及手机移动端。</w:t>
      </w:r>
    </w:p>
    <w:p w:rsidR="00330949" w:rsidRPr="009820BA" w:rsidRDefault="00F849F4" w:rsidP="00236545">
      <w:pPr>
        <w:pStyle w:val="a7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（二）参赛内容不限课程和专业，但必须为本学期所讲授课程，挑选一门课程中连续8学时的教学内容在</w:t>
      </w:r>
      <w:proofErr w:type="gramStart"/>
      <w:r w:rsidRPr="009820BA">
        <w:rPr>
          <w:rFonts w:ascii="仿宋" w:eastAsia="仿宋" w:hAnsi="仿宋" w:cs="宋体" w:hint="eastAsia"/>
          <w:sz w:val="32"/>
          <w:szCs w:val="32"/>
        </w:rPr>
        <w:t>超星泛雅教学</w:t>
      </w:r>
      <w:proofErr w:type="gramEnd"/>
      <w:r w:rsidRPr="009820BA">
        <w:rPr>
          <w:rFonts w:ascii="仿宋" w:eastAsia="仿宋" w:hAnsi="仿宋" w:cs="宋体" w:hint="eastAsia"/>
          <w:sz w:val="32"/>
          <w:szCs w:val="32"/>
        </w:rPr>
        <w:t>平台及手机移动端</w:t>
      </w:r>
      <w:r w:rsidRPr="009820BA">
        <w:rPr>
          <w:rFonts w:ascii="仿宋" w:eastAsia="仿宋" w:hAnsi="仿宋" w:hint="eastAsia"/>
          <w:sz w:val="32"/>
          <w:szCs w:val="32"/>
        </w:rPr>
        <w:t>进行展示。</w:t>
      </w:r>
    </w:p>
    <w:p w:rsidR="00236545" w:rsidRPr="00236545" w:rsidRDefault="00F849F4" w:rsidP="00236545">
      <w:pPr>
        <w:pStyle w:val="a7"/>
        <w:spacing w:line="480" w:lineRule="exact"/>
        <w:ind w:firstLine="640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（三）参赛展示内容包括课程内容、教学资源、互动与协助、课程评价、更新与维护等五个方面。其中课程内容，要求要有详细的课程介绍，本门课程完整的课程标准和授课计划；教学资源包括丰富的教学视频及原创视频，电子教案及课件，题库建设等；互动与协助，要求呈现师生互动讨论情况，课堂</w:t>
      </w:r>
      <w:proofErr w:type="gramStart"/>
      <w:r w:rsidRPr="009820BA">
        <w:rPr>
          <w:rFonts w:ascii="仿宋" w:eastAsia="仿宋" w:hAnsi="仿宋" w:hint="eastAsia"/>
          <w:sz w:val="32"/>
          <w:szCs w:val="32"/>
        </w:rPr>
        <w:t>运用超星移动</w:t>
      </w:r>
      <w:proofErr w:type="gramEnd"/>
      <w:r w:rsidRPr="009820BA">
        <w:rPr>
          <w:rFonts w:ascii="仿宋" w:eastAsia="仿宋" w:hAnsi="仿宋" w:hint="eastAsia"/>
          <w:sz w:val="32"/>
          <w:szCs w:val="32"/>
        </w:rPr>
        <w:t>学习平台情况以及发布、批改作业情况等；课程评价，邀请学生对教学过程进行评价，并对学生的学习情况进行评价反馈；更新与维护，要求及时更新教学内容及教学资源等（详见附件1）。</w:t>
      </w:r>
    </w:p>
    <w:p w:rsidR="00236545" w:rsidRDefault="00236545" w:rsidP="00236545">
      <w:pPr>
        <w:widowControl/>
        <w:spacing w:line="500" w:lineRule="exact"/>
        <w:rPr>
          <w:rFonts w:ascii="仿宋" w:eastAsia="仿宋" w:hAnsi="仿宋" w:cs="宋体" w:hint="eastAsia"/>
          <w:b/>
          <w:kern w:val="0"/>
          <w:sz w:val="32"/>
          <w:szCs w:val="32"/>
        </w:rPr>
      </w:pPr>
    </w:p>
    <w:p w:rsidR="00330949" w:rsidRPr="009820BA" w:rsidRDefault="00F849F4" w:rsidP="00236545">
      <w:pPr>
        <w:widowControl/>
        <w:spacing w:line="50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9820BA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四、比赛具体安排</w:t>
      </w:r>
    </w:p>
    <w:p w:rsidR="00330949" w:rsidRPr="009820BA" w:rsidRDefault="00F849F4" w:rsidP="0023654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820BA">
        <w:rPr>
          <w:rFonts w:ascii="仿宋" w:eastAsia="仿宋" w:hAnsi="仿宋" w:hint="eastAsia"/>
          <w:b/>
          <w:sz w:val="32"/>
          <w:szCs w:val="32"/>
        </w:rPr>
        <w:t>（一）系（部）初赛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1.</w:t>
      </w:r>
      <w:r w:rsidR="00E055DD" w:rsidRPr="009820BA">
        <w:rPr>
          <w:rFonts w:ascii="仿宋" w:eastAsia="仿宋" w:hAnsi="仿宋" w:hint="eastAsia"/>
          <w:sz w:val="32"/>
          <w:szCs w:val="32"/>
        </w:rPr>
        <w:t>初赛于1</w:t>
      </w:r>
      <w:r w:rsidR="00E055DD" w:rsidRPr="009820BA">
        <w:rPr>
          <w:rFonts w:ascii="仿宋" w:eastAsia="仿宋" w:hAnsi="仿宋"/>
          <w:sz w:val="32"/>
          <w:szCs w:val="32"/>
        </w:rPr>
        <w:t>1</w:t>
      </w:r>
      <w:r w:rsidRPr="009820BA">
        <w:rPr>
          <w:rFonts w:ascii="仿宋" w:eastAsia="仿宋" w:hAnsi="仿宋" w:cs="Times New Roman" w:hint="eastAsia"/>
          <w:sz w:val="32"/>
          <w:szCs w:val="32"/>
        </w:rPr>
        <w:t>月份进行，</w:t>
      </w:r>
      <w:r w:rsidRPr="009820BA">
        <w:rPr>
          <w:rFonts w:ascii="仿宋" w:eastAsia="仿宋" w:hAnsi="仿宋" w:hint="eastAsia"/>
          <w:sz w:val="32"/>
          <w:szCs w:val="32"/>
        </w:rPr>
        <w:t>各系（部）撰写初赛方案，并填写参赛课程汇总表（附件2），</w:t>
      </w:r>
      <w:r w:rsidR="00E055DD" w:rsidRPr="009820BA">
        <w:rPr>
          <w:rFonts w:ascii="仿宋" w:eastAsia="仿宋" w:hAnsi="仿宋" w:hint="eastAsia"/>
          <w:sz w:val="32"/>
          <w:szCs w:val="32"/>
        </w:rPr>
        <w:t>1</w:t>
      </w:r>
      <w:r w:rsidR="00E055DD" w:rsidRPr="009820BA">
        <w:rPr>
          <w:rFonts w:ascii="仿宋" w:eastAsia="仿宋" w:hAnsi="仿宋"/>
          <w:sz w:val="32"/>
          <w:szCs w:val="32"/>
        </w:rPr>
        <w:t>1</w:t>
      </w:r>
      <w:r w:rsidRPr="009820BA">
        <w:rPr>
          <w:rFonts w:ascii="仿宋" w:eastAsia="仿宋" w:hAnsi="仿宋" w:hint="eastAsia"/>
          <w:sz w:val="32"/>
          <w:szCs w:val="32"/>
        </w:rPr>
        <w:t>月8日前报教务处。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2.比赛可以以个人或教学团队名义报名。以教学团队名义报名的，成员不超过3人。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3.各系（部）每位教师至少参加1门课程的比赛。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4.各系（部）对教师进行指导、培训，对比赛课程的相关材料进行严格审查、初评。</w:t>
      </w:r>
    </w:p>
    <w:p w:rsidR="00F24855" w:rsidRPr="00236545" w:rsidRDefault="00F849F4" w:rsidP="00236545">
      <w:pPr>
        <w:spacing w:line="4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5.系（部）初评</w:t>
      </w:r>
      <w:r w:rsidRPr="009820BA">
        <w:rPr>
          <w:rFonts w:ascii="仿宋" w:eastAsia="仿宋" w:hAnsi="仿宋" w:cs="Times New Roman" w:hint="eastAsia"/>
          <w:sz w:val="32"/>
          <w:szCs w:val="32"/>
        </w:rPr>
        <w:t>后，11月</w:t>
      </w:r>
      <w:r w:rsidR="00E055DD" w:rsidRPr="009820BA">
        <w:rPr>
          <w:rFonts w:ascii="仿宋" w:eastAsia="仿宋" w:hAnsi="仿宋" w:cs="Times New Roman" w:hint="eastAsia"/>
          <w:sz w:val="32"/>
          <w:szCs w:val="32"/>
        </w:rPr>
        <w:t>2</w:t>
      </w:r>
      <w:r w:rsidR="00E055DD" w:rsidRPr="009820BA">
        <w:rPr>
          <w:rFonts w:ascii="仿宋" w:eastAsia="仿宋" w:hAnsi="仿宋" w:cs="Times New Roman"/>
          <w:sz w:val="32"/>
          <w:szCs w:val="32"/>
        </w:rPr>
        <w:t>9</w:t>
      </w:r>
      <w:r w:rsidRPr="009820BA">
        <w:rPr>
          <w:rFonts w:ascii="仿宋" w:eastAsia="仿宋" w:hAnsi="仿宋" w:cs="Times New Roman" w:hint="eastAsia"/>
          <w:sz w:val="32"/>
          <w:szCs w:val="32"/>
        </w:rPr>
        <w:t>日前将</w:t>
      </w:r>
      <w:r w:rsidRPr="009820BA">
        <w:rPr>
          <w:rFonts w:ascii="仿宋" w:eastAsia="仿宋" w:hAnsi="仿宋" w:hint="eastAsia"/>
          <w:sz w:val="32"/>
          <w:szCs w:val="32"/>
        </w:rPr>
        <w:t>决赛名单（填写附件2）提交教务处。</w:t>
      </w:r>
    </w:p>
    <w:p w:rsidR="00330949" w:rsidRPr="009820BA" w:rsidRDefault="00F849F4" w:rsidP="0023654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820BA">
        <w:rPr>
          <w:rFonts w:ascii="仿宋" w:eastAsia="仿宋" w:hAnsi="仿宋" w:hint="eastAsia"/>
          <w:b/>
          <w:sz w:val="32"/>
          <w:szCs w:val="32"/>
        </w:rPr>
        <w:t>（二）学院决赛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1.学院决赛</w:t>
      </w:r>
      <w:r w:rsidRPr="009820BA">
        <w:rPr>
          <w:rFonts w:ascii="仿宋" w:eastAsia="仿宋" w:hAnsi="仿宋" w:cs="Times New Roman" w:hint="eastAsia"/>
          <w:sz w:val="32"/>
          <w:szCs w:val="32"/>
        </w:rPr>
        <w:t>将在1</w:t>
      </w:r>
      <w:r w:rsidR="00BC122C" w:rsidRPr="009820BA">
        <w:rPr>
          <w:rFonts w:ascii="仿宋" w:eastAsia="仿宋" w:hAnsi="仿宋" w:cs="Times New Roman"/>
          <w:sz w:val="32"/>
          <w:szCs w:val="32"/>
        </w:rPr>
        <w:t>2</w:t>
      </w:r>
      <w:r w:rsidRPr="009820BA">
        <w:rPr>
          <w:rFonts w:ascii="仿宋" w:eastAsia="仿宋" w:hAnsi="仿宋" w:cs="Times New Roman" w:hint="eastAsia"/>
          <w:sz w:val="32"/>
          <w:szCs w:val="32"/>
        </w:rPr>
        <w:t>月</w:t>
      </w:r>
      <w:r w:rsidR="00BC122C" w:rsidRPr="009820BA">
        <w:rPr>
          <w:rFonts w:ascii="仿宋" w:eastAsia="仿宋" w:hAnsi="仿宋" w:cs="Times New Roman" w:hint="eastAsia"/>
          <w:sz w:val="32"/>
          <w:szCs w:val="32"/>
        </w:rPr>
        <w:t>下</w:t>
      </w:r>
      <w:r w:rsidRPr="009820BA">
        <w:rPr>
          <w:rFonts w:ascii="仿宋" w:eastAsia="仿宋" w:hAnsi="仿宋" w:cs="Times New Roman" w:hint="eastAsia"/>
          <w:sz w:val="32"/>
          <w:szCs w:val="32"/>
        </w:rPr>
        <w:t>旬进行（</w:t>
      </w:r>
      <w:r w:rsidRPr="009820BA">
        <w:rPr>
          <w:rFonts w:ascii="仿宋" w:eastAsia="仿宋" w:hAnsi="仿宋" w:hint="eastAsia"/>
          <w:sz w:val="32"/>
          <w:szCs w:val="32"/>
        </w:rPr>
        <w:t>具体时间待定）。</w:t>
      </w:r>
    </w:p>
    <w:p w:rsidR="00330949" w:rsidRPr="009820BA" w:rsidRDefault="00F849F4" w:rsidP="0023654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2.经系（部）初赛后，学院根据各系（部）参加初赛的作品数量、质量及初赛组织情况，选取一定比例的优秀课程参加全院决赛（决赛具体名额、安排等另行通知）。</w:t>
      </w:r>
    </w:p>
    <w:p w:rsidR="00BC122C" w:rsidRPr="009820BA" w:rsidRDefault="00F849F4" w:rsidP="00236545">
      <w:pPr>
        <w:widowControl/>
        <w:spacing w:line="50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9820BA">
        <w:rPr>
          <w:rFonts w:ascii="仿宋" w:eastAsia="仿宋" w:hAnsi="仿宋" w:cs="宋体" w:hint="eastAsia"/>
          <w:b/>
          <w:kern w:val="0"/>
          <w:sz w:val="32"/>
          <w:szCs w:val="32"/>
        </w:rPr>
        <w:t>五、奖项设置</w:t>
      </w:r>
    </w:p>
    <w:p w:rsidR="00BC122C" w:rsidRPr="009820BA" w:rsidRDefault="00F849F4" w:rsidP="00236545">
      <w:pPr>
        <w:widowControl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1.个人奖，本次大赛设立一等奖</w:t>
      </w:r>
      <w:r w:rsidR="00B50782" w:rsidRPr="009820BA">
        <w:rPr>
          <w:rFonts w:ascii="仿宋" w:eastAsia="仿宋" w:hAnsi="仿宋" w:hint="eastAsia"/>
          <w:sz w:val="32"/>
          <w:szCs w:val="32"/>
        </w:rPr>
        <w:t>1</w:t>
      </w:r>
      <w:r w:rsidRPr="009820BA">
        <w:rPr>
          <w:rFonts w:ascii="仿宋" w:eastAsia="仿宋" w:hAnsi="仿宋" w:hint="eastAsia"/>
          <w:sz w:val="32"/>
          <w:szCs w:val="32"/>
        </w:rPr>
        <w:t>名，二等奖3名，三等奖5</w:t>
      </w:r>
      <w:r w:rsidR="00BC122C" w:rsidRPr="009820BA">
        <w:rPr>
          <w:rFonts w:ascii="仿宋" w:eastAsia="仿宋" w:hAnsi="仿宋" w:hint="eastAsia"/>
          <w:sz w:val="32"/>
          <w:szCs w:val="32"/>
        </w:rPr>
        <w:t>名，优秀奖若干名。</w:t>
      </w:r>
    </w:p>
    <w:p w:rsidR="00330949" w:rsidRPr="009820BA" w:rsidRDefault="00F849F4" w:rsidP="00236545">
      <w:pPr>
        <w:widowControl/>
        <w:spacing w:line="44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>2.优秀组织奖，设立1名。对比赛积极组织、工作成绩突出的单位，颁发优秀组织奖。</w:t>
      </w:r>
    </w:p>
    <w:p w:rsidR="00330949" w:rsidRPr="009820BA" w:rsidRDefault="00330949" w:rsidP="00236545">
      <w:pPr>
        <w:widowControl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C122C" w:rsidRPr="009820BA" w:rsidRDefault="00236545" w:rsidP="00236545">
      <w:pPr>
        <w:widowControl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C122C" w:rsidRPr="009820BA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 w:rsidR="00BC122C" w:rsidRPr="009820BA">
        <w:rPr>
          <w:rFonts w:ascii="仿宋" w:eastAsia="仿宋" w:hAnsi="仿宋" w:hint="eastAsia"/>
          <w:sz w:val="32"/>
          <w:szCs w:val="32"/>
        </w:rPr>
        <w:t>广州华南商贸职业学院教师课堂信息化技术竞赛评分标准</w:t>
      </w:r>
    </w:p>
    <w:p w:rsidR="00BC122C" w:rsidRPr="009820BA" w:rsidRDefault="00236545" w:rsidP="00236545">
      <w:pPr>
        <w:widowControl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  <w:r w:rsidR="00BC122C" w:rsidRPr="009820BA">
        <w:rPr>
          <w:rFonts w:ascii="仿宋" w:eastAsia="仿宋" w:hAnsi="仿宋" w:hint="eastAsia"/>
          <w:sz w:val="32"/>
          <w:szCs w:val="32"/>
        </w:rPr>
        <w:t>广州华南商贸职业学院教师课堂信息化技术竞赛参赛课程汇总表</w:t>
      </w:r>
    </w:p>
    <w:p w:rsidR="00BC122C" w:rsidRPr="009820BA" w:rsidRDefault="00BC122C" w:rsidP="00236545">
      <w:pPr>
        <w:spacing w:line="440" w:lineRule="exact"/>
        <w:ind w:firstLine="200"/>
        <w:rPr>
          <w:rFonts w:ascii="仿宋" w:eastAsia="仿宋" w:hAnsi="仿宋" w:cs="宋体" w:hint="eastAsia"/>
          <w:sz w:val="32"/>
          <w:szCs w:val="32"/>
        </w:rPr>
      </w:pPr>
    </w:p>
    <w:p w:rsidR="00330949" w:rsidRPr="009820BA" w:rsidRDefault="00BC122C" w:rsidP="00236545">
      <w:pPr>
        <w:widowControl/>
        <w:spacing w:before="100" w:beforeAutospacing="1" w:after="100" w:afterAutospacing="1"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0BA">
        <w:rPr>
          <w:rFonts w:ascii="仿宋" w:eastAsia="仿宋" w:hAnsi="仿宋" w:hint="eastAsia"/>
          <w:sz w:val="32"/>
          <w:szCs w:val="32"/>
        </w:rPr>
        <w:t xml:space="preserve"> </w:t>
      </w:r>
      <w:r w:rsidRPr="009820BA">
        <w:rPr>
          <w:rFonts w:ascii="仿宋" w:eastAsia="仿宋" w:hAnsi="仿宋"/>
          <w:sz w:val="32"/>
          <w:szCs w:val="32"/>
        </w:rPr>
        <w:t xml:space="preserve">   </w:t>
      </w:r>
      <w:r w:rsidR="009820BA">
        <w:rPr>
          <w:rFonts w:ascii="仿宋" w:eastAsia="仿宋" w:hAnsi="仿宋"/>
          <w:sz w:val="32"/>
          <w:szCs w:val="32"/>
        </w:rPr>
        <w:t xml:space="preserve">                     </w:t>
      </w:r>
      <w:r w:rsidR="00F849F4" w:rsidRPr="009820BA">
        <w:rPr>
          <w:rFonts w:ascii="仿宋" w:eastAsia="仿宋" w:hAnsi="仿宋" w:hint="eastAsia"/>
          <w:sz w:val="32"/>
          <w:szCs w:val="32"/>
        </w:rPr>
        <w:t>教务处</w:t>
      </w:r>
      <w:r w:rsidR="001833FC" w:rsidRPr="009820BA">
        <w:rPr>
          <w:rFonts w:ascii="仿宋" w:eastAsia="仿宋" w:hAnsi="仿宋" w:hint="eastAsia"/>
          <w:sz w:val="32"/>
          <w:szCs w:val="32"/>
        </w:rPr>
        <w:t xml:space="preserve"> </w:t>
      </w:r>
      <w:r w:rsidR="009820BA">
        <w:rPr>
          <w:rFonts w:ascii="仿宋" w:eastAsia="仿宋" w:hAnsi="仿宋"/>
          <w:sz w:val="32"/>
          <w:szCs w:val="32"/>
        </w:rPr>
        <w:t xml:space="preserve"> </w:t>
      </w:r>
      <w:r w:rsidR="001833FC" w:rsidRPr="009820BA">
        <w:rPr>
          <w:rFonts w:ascii="仿宋" w:eastAsia="仿宋" w:hAnsi="仿宋"/>
          <w:sz w:val="32"/>
          <w:szCs w:val="32"/>
        </w:rPr>
        <w:t>人事处</w:t>
      </w:r>
      <w:r w:rsidR="001833FC" w:rsidRPr="009820BA">
        <w:rPr>
          <w:rFonts w:ascii="仿宋" w:eastAsia="仿宋" w:hAnsi="仿宋" w:hint="eastAsia"/>
          <w:sz w:val="32"/>
          <w:szCs w:val="32"/>
        </w:rPr>
        <w:t>教师发展中心</w:t>
      </w:r>
    </w:p>
    <w:p w:rsidR="00BC122C" w:rsidRPr="00236545" w:rsidRDefault="00BC122C" w:rsidP="00236545">
      <w:pPr>
        <w:widowControl/>
        <w:spacing w:before="100" w:beforeAutospacing="1" w:after="100" w:afterAutospacing="1" w:line="4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20BA">
        <w:rPr>
          <w:rFonts w:ascii="仿宋" w:eastAsia="仿宋" w:hAnsi="仿宋"/>
          <w:sz w:val="32"/>
          <w:szCs w:val="32"/>
        </w:rPr>
        <w:t xml:space="preserve">  </w:t>
      </w:r>
      <w:r w:rsidR="009820BA">
        <w:rPr>
          <w:rFonts w:ascii="仿宋" w:eastAsia="仿宋" w:hAnsi="仿宋"/>
          <w:sz w:val="32"/>
          <w:szCs w:val="32"/>
        </w:rPr>
        <w:t xml:space="preserve">                          </w:t>
      </w:r>
      <w:r w:rsidR="00A81E88">
        <w:rPr>
          <w:rFonts w:ascii="仿宋" w:eastAsia="仿宋" w:hAnsi="仿宋"/>
          <w:sz w:val="32"/>
          <w:szCs w:val="32"/>
        </w:rPr>
        <w:t xml:space="preserve">   </w:t>
      </w:r>
      <w:r w:rsidR="00F849F4" w:rsidRPr="009820BA">
        <w:rPr>
          <w:rFonts w:ascii="仿宋" w:eastAsia="仿宋" w:hAnsi="仿宋" w:hint="eastAsia"/>
          <w:sz w:val="32"/>
          <w:szCs w:val="32"/>
        </w:rPr>
        <w:t>2019年9月</w:t>
      </w:r>
      <w:r w:rsidR="009820BA">
        <w:rPr>
          <w:rFonts w:ascii="仿宋" w:eastAsia="仿宋" w:hAnsi="仿宋"/>
          <w:sz w:val="32"/>
          <w:szCs w:val="32"/>
        </w:rPr>
        <w:t>26</w:t>
      </w:r>
      <w:r w:rsidR="00F849F4" w:rsidRPr="009820BA">
        <w:rPr>
          <w:rFonts w:ascii="仿宋" w:eastAsia="仿宋" w:hAnsi="仿宋" w:hint="eastAsia"/>
          <w:sz w:val="32"/>
          <w:szCs w:val="32"/>
        </w:rPr>
        <w:t>日</w:t>
      </w:r>
    </w:p>
    <w:p w:rsidR="00330949" w:rsidRDefault="00F849F4">
      <w:pPr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lastRenderedPageBreak/>
        <w:t>附件1：</w:t>
      </w:r>
    </w:p>
    <w:p w:rsidR="00330949" w:rsidRDefault="00BC122C" w:rsidP="00BC122C">
      <w:pPr>
        <w:spacing w:line="32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广州华南商贸职业学院</w:t>
      </w:r>
      <w:r w:rsidR="00F849F4">
        <w:rPr>
          <w:rFonts w:asciiTheme="minorEastAsia" w:hAnsiTheme="minorEastAsia" w:cstheme="minorEastAsia" w:hint="eastAsia"/>
          <w:b/>
          <w:bCs/>
          <w:sz w:val="28"/>
          <w:szCs w:val="28"/>
        </w:rPr>
        <w:t>教师课堂信息化技术竞赛评分标准</w:t>
      </w:r>
    </w:p>
    <w:p w:rsidR="00BC122C" w:rsidRDefault="00BC122C" w:rsidP="00BC122C">
      <w:pPr>
        <w:spacing w:line="320" w:lineRule="exact"/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</w:p>
    <w:tbl>
      <w:tblPr>
        <w:tblW w:w="10080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2275"/>
        <w:gridCol w:w="5791"/>
        <w:gridCol w:w="735"/>
      </w:tblGrid>
      <w:tr w:rsidR="00330949">
        <w:trPr>
          <w:trHeight w:val="349"/>
          <w:tblHeader/>
        </w:trPr>
        <w:tc>
          <w:tcPr>
            <w:tcW w:w="3554" w:type="dxa"/>
            <w:gridSpan w:val="2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观测点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参考标准</w:t>
            </w:r>
          </w:p>
        </w:tc>
        <w:tc>
          <w:tcPr>
            <w:tcW w:w="73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分值</w:t>
            </w:r>
          </w:p>
        </w:tc>
      </w:tr>
      <w:tr w:rsidR="00330949">
        <w:trPr>
          <w:trHeight w:val="90"/>
        </w:trPr>
        <w:tc>
          <w:tcPr>
            <w:tcW w:w="1279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课程内容</w:t>
            </w: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课程说明（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对本课程做详细介绍，包括本课程的课程结构、课程内容、课程特色、教学重难点等基本信息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。（</w:t>
            </w:r>
            <w:r>
              <w:rPr>
                <w:rFonts w:cs="宋体" w:hint="eastAsia"/>
              </w:rPr>
              <w:t>60%</w:t>
            </w:r>
            <w:r>
              <w:rPr>
                <w:rFonts w:cs="宋体" w:hint="eastAsia"/>
              </w:rPr>
              <w:t>）；</w:t>
            </w:r>
          </w:p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课程目录清晰简明。（</w:t>
            </w:r>
            <w:r>
              <w:rPr>
                <w:rFonts w:cs="宋体" w:hint="eastAsia"/>
              </w:rPr>
              <w:t>40%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735" w:type="dxa"/>
            <w:vMerge w:val="restart"/>
            <w:vAlign w:val="center"/>
          </w:tcPr>
          <w:p w:rsidR="00330949" w:rsidRDefault="00F849F4" w:rsidP="00BC122C">
            <w:pPr>
              <w:spacing w:line="320" w:lineRule="exact"/>
              <w:jc w:val="center"/>
            </w:pPr>
            <w:r>
              <w:t>30</w:t>
            </w: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课程标准（</w:t>
            </w:r>
            <w:r>
              <w:rPr>
                <w:rFonts w:cs="宋体" w:hint="eastAsia"/>
              </w:rPr>
              <w:t>15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有完整的课程标准，课程标准制订符合人才培养的要求，各要素齐全。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spacing w:line="320" w:lineRule="exact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授课计划（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</w:pPr>
            <w:r>
              <w:rPr>
                <w:rFonts w:cs="宋体" w:hint="eastAsia"/>
              </w:rPr>
              <w:t>提供完整的课程计划和安排，方便学生了解课程，制定学习计划。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教学资源</w:t>
            </w: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cs="宋体" w:hint="eastAsia"/>
              </w:rPr>
              <w:t>教学视频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音频（</w:t>
            </w:r>
            <w:r>
              <w:rPr>
                <w:rFonts w:cs="宋体" w:hint="eastAsia"/>
              </w:rPr>
              <w:t>7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有丰富的教学视频（音频），便于学生学习。</w:t>
            </w:r>
          </w:p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有</w:t>
            </w:r>
            <w:proofErr w:type="gramStart"/>
            <w:r>
              <w:rPr>
                <w:rFonts w:cs="宋体" w:hint="eastAsia"/>
              </w:rPr>
              <w:t>原创微课视频</w:t>
            </w:r>
            <w:proofErr w:type="gramEnd"/>
            <w:r>
              <w:rPr>
                <w:rFonts w:cs="宋体" w:hint="eastAsia"/>
              </w:rPr>
              <w:t>供学生学习。</w:t>
            </w:r>
          </w:p>
        </w:tc>
        <w:tc>
          <w:tcPr>
            <w:tcW w:w="735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cs="宋体" w:hint="eastAsia"/>
              </w:rPr>
              <w:t>电子教案与教学设计（</w:t>
            </w:r>
            <w:r>
              <w:rPr>
                <w:rFonts w:cs="宋体" w:hint="eastAsia"/>
              </w:rPr>
              <w:t>15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left"/>
            </w:pPr>
            <w:r>
              <w:rPr>
                <w:rFonts w:cs="宋体" w:hint="eastAsia"/>
              </w:rPr>
              <w:t>提供连续</w:t>
            </w:r>
            <w:r>
              <w:rPr>
                <w:rFonts w:cs="宋体" w:hint="eastAsia"/>
              </w:rPr>
              <w:t>8</w:t>
            </w:r>
            <w:r>
              <w:rPr>
                <w:rFonts w:cs="宋体" w:hint="eastAsia"/>
              </w:rPr>
              <w:t>学时完整、清晰的电子教案供学生查阅，辅助学生对课程的理解。教学目标明确，能有效指导学生形成学习目标。教学重难点突出，教学设计突出以学生为中心。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cs="宋体" w:hint="eastAsia"/>
              </w:rPr>
              <w:t>电子课件（</w:t>
            </w:r>
            <w:r>
              <w:rPr>
                <w:rFonts w:cs="宋体" w:hint="eastAsia"/>
              </w:rPr>
              <w:t>10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tabs>
                <w:tab w:val="left" w:pos="142"/>
              </w:tabs>
              <w:spacing w:line="320" w:lineRule="exact"/>
              <w:ind w:firstLineChars="0" w:firstLine="0"/>
              <w:jc w:val="left"/>
            </w:pPr>
            <w:r>
              <w:rPr>
                <w:rFonts w:cs="宋体" w:hint="eastAsia"/>
              </w:rPr>
              <w:t>提供连续</w:t>
            </w:r>
            <w:r>
              <w:rPr>
                <w:rFonts w:cs="宋体" w:hint="eastAsia"/>
              </w:rPr>
              <w:t>8</w:t>
            </w:r>
            <w:r>
              <w:rPr>
                <w:rFonts w:cs="宋体" w:hint="eastAsia"/>
              </w:rPr>
              <w:t>学时完整、清晰的电子课件供学生查阅，辅助学生对课程的理解。课件设计美观、图文并茂，内容符合教学要求。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题库建设（</w:t>
            </w:r>
            <w:r>
              <w:rPr>
                <w:rFonts w:cs="宋体" w:hint="eastAsia"/>
              </w:rPr>
              <w:t>10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pStyle w:val="a7"/>
              <w:tabs>
                <w:tab w:val="left" w:pos="142"/>
              </w:tabs>
              <w:spacing w:line="320" w:lineRule="exact"/>
              <w:ind w:firstLineChars="0" w:firstLine="0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要求有题型多样、数量充足、设计合理的题库。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cs="宋体" w:hint="eastAsia"/>
              </w:rPr>
              <w:t>辅助资源（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</w:pPr>
            <w:r>
              <w:rPr>
                <w:rFonts w:cs="宋体" w:hint="eastAsia"/>
              </w:rPr>
              <w:t>提供和本课程有关的、有利于学生素质提高和知识拓展的相关资源或网络资源链接。包括论文链接、网站链接及本课程前沿问题和热点问题讨论的链接等。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互动与协助</w:t>
            </w: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在线考勤（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签到考勤，签到次数不少于学时数的</w:t>
            </w:r>
            <w:r>
              <w:rPr>
                <w:rFonts w:cs="宋体" w:hint="eastAsia"/>
              </w:rPr>
              <w:t>80%</w:t>
            </w:r>
            <w:r>
              <w:rPr>
                <w:rFonts w:cs="宋体" w:hint="eastAsia"/>
              </w:rPr>
              <w:t>。</w:t>
            </w:r>
          </w:p>
        </w:tc>
        <w:tc>
          <w:tcPr>
            <w:tcW w:w="735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在线交流（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跟学生进行在线讨论或聊天，每个单元有一个或多个课堂讨论。</w:t>
            </w:r>
          </w:p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根据学习任务和学习情况，创立不同的讨论小组，制定明确的学习任务和目标。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在线答疑（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维护课程讨论区各</w:t>
            </w:r>
            <w:proofErr w:type="gramStart"/>
            <w:r>
              <w:rPr>
                <w:rFonts w:cs="宋体" w:hint="eastAsia"/>
              </w:rPr>
              <w:t>版块</w:t>
            </w:r>
            <w:proofErr w:type="gramEnd"/>
            <w:r>
              <w:rPr>
                <w:rFonts w:cs="宋体" w:hint="eastAsia"/>
              </w:rPr>
              <w:t>，以保证课程教学中的问题得以及时解决。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708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在线作业或测验（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教师发布通知、课前预习内容，课后布置作业，并在网上对作业或测验及时进行批改。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课堂评价</w:t>
            </w: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教学评价（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邀请学生对教学过程评价，予以学生发现教学中存在的问题，并提出改进建议的机会。</w:t>
            </w:r>
          </w:p>
        </w:tc>
        <w:tc>
          <w:tcPr>
            <w:tcW w:w="735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学习评价（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针对课程内容提供随堂测验、讨论等，能及时了解学生学情。</w:t>
            </w:r>
          </w:p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提供单元测验或单元作业。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336"/>
        </w:trPr>
        <w:tc>
          <w:tcPr>
            <w:tcW w:w="1279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更新与维护</w:t>
            </w: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教学资源更新（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更新教学视频、演示文稿等教学资源。</w:t>
            </w:r>
          </w:p>
        </w:tc>
        <w:tc>
          <w:tcPr>
            <w:tcW w:w="735" w:type="dxa"/>
            <w:vMerge w:val="restart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330949">
        <w:trPr>
          <w:trHeight w:val="90"/>
        </w:trPr>
        <w:tc>
          <w:tcPr>
            <w:tcW w:w="1279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</w:p>
        </w:tc>
        <w:tc>
          <w:tcPr>
            <w:tcW w:w="227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教学内容更新（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5791" w:type="dxa"/>
            <w:vAlign w:val="center"/>
          </w:tcPr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配合教学进度定期发布公告：内容预告、单元导学、催交作业等。</w:t>
            </w:r>
          </w:p>
          <w:p w:rsidR="00330949" w:rsidRDefault="00F849F4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及时发布新的教学单元内容。</w:t>
            </w:r>
          </w:p>
        </w:tc>
        <w:tc>
          <w:tcPr>
            <w:tcW w:w="735" w:type="dxa"/>
            <w:vMerge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</w:pPr>
          </w:p>
        </w:tc>
      </w:tr>
      <w:tr w:rsidR="00330949">
        <w:trPr>
          <w:trHeight w:val="90"/>
        </w:trPr>
        <w:tc>
          <w:tcPr>
            <w:tcW w:w="1279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  <w:r>
              <w:rPr>
                <w:rFonts w:cs="宋体" w:hint="eastAsia"/>
                <w:b/>
                <w:bCs/>
              </w:rPr>
              <w:t>总分</w:t>
            </w:r>
          </w:p>
        </w:tc>
        <w:tc>
          <w:tcPr>
            <w:tcW w:w="2275" w:type="dxa"/>
            <w:vAlign w:val="center"/>
          </w:tcPr>
          <w:p w:rsidR="00330949" w:rsidRDefault="00330949" w:rsidP="00BC122C">
            <w:pPr>
              <w:pStyle w:val="a7"/>
              <w:spacing w:line="320" w:lineRule="exact"/>
              <w:ind w:firstLineChars="0" w:firstLine="0"/>
              <w:jc w:val="center"/>
              <w:rPr>
                <w:rFonts w:cs="宋体"/>
              </w:rPr>
            </w:pPr>
          </w:p>
        </w:tc>
        <w:tc>
          <w:tcPr>
            <w:tcW w:w="5791" w:type="dxa"/>
            <w:vAlign w:val="center"/>
          </w:tcPr>
          <w:p w:rsidR="00330949" w:rsidRDefault="00330949" w:rsidP="00BC122C">
            <w:pPr>
              <w:tabs>
                <w:tab w:val="left" w:pos="142"/>
              </w:tabs>
              <w:spacing w:line="320" w:lineRule="exact"/>
              <w:jc w:val="left"/>
              <w:rPr>
                <w:rFonts w:cs="宋体"/>
              </w:rPr>
            </w:pPr>
          </w:p>
        </w:tc>
        <w:tc>
          <w:tcPr>
            <w:tcW w:w="735" w:type="dxa"/>
            <w:vAlign w:val="center"/>
          </w:tcPr>
          <w:p w:rsidR="00330949" w:rsidRDefault="00F849F4" w:rsidP="00BC122C">
            <w:pPr>
              <w:pStyle w:val="a7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:rsidR="00330949" w:rsidRDefault="00330949" w:rsidP="00BC122C">
      <w:pPr>
        <w:spacing w:line="320" w:lineRule="exact"/>
        <w:rPr>
          <w:rFonts w:ascii="仿宋" w:eastAsia="仿宋" w:hAnsi="仿宋"/>
          <w:sz w:val="28"/>
          <w:szCs w:val="28"/>
        </w:rPr>
        <w:sectPr w:rsidR="00330949">
          <w:headerReference w:type="default" r:id="rId7"/>
          <w:pgSz w:w="11906" w:h="16838"/>
          <w:pgMar w:top="1361" w:right="1417" w:bottom="1361" w:left="1417" w:header="851" w:footer="992" w:gutter="0"/>
          <w:cols w:space="425"/>
          <w:docGrid w:type="lines" w:linePitch="312"/>
        </w:sectPr>
      </w:pPr>
    </w:p>
    <w:p w:rsidR="00330949" w:rsidRDefault="00F849F4">
      <w:pPr>
        <w:widowControl/>
        <w:jc w:val="left"/>
        <w:rPr>
          <w:rFonts w:cs="宋体"/>
          <w:bCs/>
          <w:sz w:val="24"/>
          <w:szCs w:val="24"/>
        </w:rPr>
      </w:pPr>
      <w:r>
        <w:rPr>
          <w:rFonts w:cs="宋体" w:hint="eastAsia"/>
          <w:bCs/>
          <w:sz w:val="24"/>
          <w:szCs w:val="24"/>
        </w:rPr>
        <w:lastRenderedPageBreak/>
        <w:t>附件</w:t>
      </w:r>
      <w:r>
        <w:rPr>
          <w:rFonts w:cs="宋体" w:hint="eastAsia"/>
          <w:bCs/>
          <w:sz w:val="24"/>
          <w:szCs w:val="24"/>
        </w:rPr>
        <w:t>2</w:t>
      </w:r>
      <w:r>
        <w:rPr>
          <w:rFonts w:cs="宋体" w:hint="eastAsia"/>
          <w:bCs/>
          <w:sz w:val="24"/>
          <w:szCs w:val="24"/>
        </w:rPr>
        <w:t>：</w:t>
      </w:r>
    </w:p>
    <w:p w:rsidR="00330949" w:rsidRPr="00BC122C" w:rsidRDefault="00BC122C" w:rsidP="00BC122C">
      <w:pPr>
        <w:jc w:val="center"/>
        <w:rPr>
          <w:rFonts w:cs="宋体"/>
          <w:b/>
          <w:sz w:val="30"/>
          <w:szCs w:val="30"/>
        </w:rPr>
      </w:pPr>
      <w:r w:rsidRPr="00BC122C">
        <w:rPr>
          <w:rFonts w:cs="宋体" w:hint="eastAsia"/>
          <w:b/>
          <w:sz w:val="30"/>
          <w:szCs w:val="30"/>
        </w:rPr>
        <w:t>广州华南商贸职业学院教师课堂信息化技术竞赛</w:t>
      </w:r>
      <w:r w:rsidR="00F849F4" w:rsidRPr="00BC122C">
        <w:rPr>
          <w:rFonts w:cs="宋体" w:hint="eastAsia"/>
          <w:b/>
          <w:sz w:val="30"/>
          <w:szCs w:val="30"/>
        </w:rPr>
        <w:t>参赛课程汇总表</w:t>
      </w:r>
    </w:p>
    <w:p w:rsidR="00330949" w:rsidRDefault="00330949">
      <w:pPr>
        <w:pStyle w:val="a7"/>
        <w:spacing w:line="360" w:lineRule="auto"/>
        <w:ind w:firstLineChars="250" w:firstLine="600"/>
        <w:jc w:val="right"/>
        <w:rPr>
          <w:sz w:val="24"/>
          <w:szCs w:val="24"/>
        </w:rPr>
      </w:pPr>
    </w:p>
    <w:tbl>
      <w:tblPr>
        <w:tblW w:w="14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2085"/>
        <w:gridCol w:w="1590"/>
        <w:gridCol w:w="1920"/>
        <w:gridCol w:w="1605"/>
        <w:gridCol w:w="1170"/>
        <w:gridCol w:w="2880"/>
        <w:gridCol w:w="1725"/>
      </w:tblGrid>
      <w:tr w:rsidR="00330949">
        <w:trPr>
          <w:trHeight w:val="375"/>
        </w:trPr>
        <w:tc>
          <w:tcPr>
            <w:tcW w:w="1508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部门</w:t>
            </w:r>
          </w:p>
        </w:tc>
        <w:tc>
          <w:tcPr>
            <w:tcW w:w="2085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课程名称（第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学时</w:t>
            </w:r>
            <w:r>
              <w:rPr>
                <w:rFonts w:cs="宋体" w:hint="eastAsia"/>
                <w:b/>
                <w:bCs/>
              </w:rPr>
              <w:t>-</w:t>
            </w:r>
            <w:r>
              <w:rPr>
                <w:rFonts w:cs="宋体" w:hint="eastAsia"/>
                <w:b/>
                <w:bCs/>
              </w:rPr>
              <w:t>第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学时）</w:t>
            </w:r>
          </w:p>
        </w:tc>
        <w:tc>
          <w:tcPr>
            <w:tcW w:w="1590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任课教师</w:t>
            </w:r>
          </w:p>
        </w:tc>
        <w:tc>
          <w:tcPr>
            <w:tcW w:w="1920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团队成员</w:t>
            </w:r>
          </w:p>
        </w:tc>
        <w:tc>
          <w:tcPr>
            <w:tcW w:w="1605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任课班级</w:t>
            </w:r>
          </w:p>
        </w:tc>
        <w:tc>
          <w:tcPr>
            <w:tcW w:w="1170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施教学生总数</w:t>
            </w:r>
          </w:p>
        </w:tc>
        <w:tc>
          <w:tcPr>
            <w:tcW w:w="2880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课程网站</w:t>
            </w:r>
          </w:p>
        </w:tc>
        <w:tc>
          <w:tcPr>
            <w:tcW w:w="1725" w:type="dxa"/>
            <w:vAlign w:val="center"/>
          </w:tcPr>
          <w:p w:rsidR="00330949" w:rsidRDefault="00F849F4">
            <w:pPr>
              <w:pStyle w:val="a7"/>
              <w:spacing w:line="36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用户名</w:t>
            </w:r>
          </w:p>
        </w:tc>
      </w:tr>
      <w:tr w:rsidR="00330949">
        <w:trPr>
          <w:trHeight w:val="375"/>
        </w:trPr>
        <w:tc>
          <w:tcPr>
            <w:tcW w:w="1508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330949">
        <w:trPr>
          <w:trHeight w:val="386"/>
        </w:trPr>
        <w:tc>
          <w:tcPr>
            <w:tcW w:w="1508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330949">
        <w:trPr>
          <w:trHeight w:val="386"/>
        </w:trPr>
        <w:tc>
          <w:tcPr>
            <w:tcW w:w="1508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330949" w:rsidRDefault="00330949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  <w:tr w:rsidR="000F332B">
        <w:trPr>
          <w:trHeight w:val="386"/>
        </w:trPr>
        <w:tc>
          <w:tcPr>
            <w:tcW w:w="1508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08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59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92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60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17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2880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  <w:tc>
          <w:tcPr>
            <w:tcW w:w="1725" w:type="dxa"/>
            <w:vAlign w:val="center"/>
          </w:tcPr>
          <w:p w:rsidR="000F332B" w:rsidRDefault="000F332B">
            <w:pPr>
              <w:pStyle w:val="a7"/>
              <w:spacing w:line="360" w:lineRule="auto"/>
              <w:ind w:firstLineChars="0" w:firstLine="0"/>
              <w:jc w:val="center"/>
            </w:pPr>
          </w:p>
        </w:tc>
      </w:tr>
    </w:tbl>
    <w:p w:rsidR="00330949" w:rsidRDefault="00330949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33094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AF" w:rsidRDefault="004016AF" w:rsidP="00C80CD5">
      <w:r>
        <w:separator/>
      </w:r>
    </w:p>
  </w:endnote>
  <w:endnote w:type="continuationSeparator" w:id="0">
    <w:p w:rsidR="004016AF" w:rsidRDefault="004016AF" w:rsidP="00C8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AF" w:rsidRDefault="004016AF" w:rsidP="00C80CD5">
      <w:r>
        <w:separator/>
      </w:r>
    </w:p>
  </w:footnote>
  <w:footnote w:type="continuationSeparator" w:id="0">
    <w:p w:rsidR="004016AF" w:rsidRDefault="004016AF" w:rsidP="00C8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BA" w:rsidRPr="009820BA" w:rsidRDefault="009820BA" w:rsidP="00A81E88">
    <w:pPr>
      <w:pStyle w:val="a4"/>
      <w:pBdr>
        <w:bottom w:val="none" w:sz="0" w:space="0" w:color="auto"/>
      </w:pBdr>
      <w:rPr>
        <w:u w:val="single"/>
      </w:rPr>
    </w:pPr>
    <w:r w:rsidRPr="00C51FB5">
      <w:rPr>
        <w:noProof/>
        <w:u w:val="single"/>
      </w:rPr>
      <w:drawing>
        <wp:inline distT="0" distB="0" distL="0" distR="0">
          <wp:extent cx="1630045" cy="453390"/>
          <wp:effectExtent l="0" t="0" r="8255" b="3810"/>
          <wp:docPr id="1" name="图片 1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332B">
      <w:rPr>
        <w:b/>
        <w:u w:val="single"/>
      </w:rPr>
      <w:t xml:space="preserve">                                     </w:t>
    </w:r>
    <w:r w:rsidRPr="00CC734A">
      <w:rPr>
        <w:rFonts w:hint="eastAsia"/>
        <w:b/>
        <w:u w:val="single"/>
      </w:rPr>
      <w:t>201</w:t>
    </w:r>
    <w:r>
      <w:rPr>
        <w:b/>
        <w:u w:val="single"/>
      </w:rPr>
      <w:t>9</w:t>
    </w:r>
    <w:r w:rsidRPr="00CC734A">
      <w:rPr>
        <w:rFonts w:hint="eastAsia"/>
        <w:b/>
        <w:u w:val="single"/>
      </w:rPr>
      <w:t>-20</w:t>
    </w:r>
    <w:r>
      <w:rPr>
        <w:b/>
        <w:u w:val="single"/>
      </w:rPr>
      <w:t>20</w:t>
    </w:r>
    <w:r>
      <w:rPr>
        <w:rFonts w:hint="eastAsia"/>
        <w:b/>
        <w:u w:val="single"/>
      </w:rPr>
      <w:t>学年第一</w:t>
    </w:r>
    <w:r w:rsidRPr="00CC734A">
      <w:rPr>
        <w:rFonts w:hint="eastAsia"/>
        <w:b/>
        <w:u w:val="single"/>
      </w:rPr>
      <w:t>学期教务处</w:t>
    </w:r>
    <w:r w:rsidRPr="00CC734A">
      <w:rPr>
        <w:rFonts w:hint="eastAsia"/>
        <w:b/>
        <w:u w:val="single"/>
      </w:rPr>
      <w:t>00</w:t>
    </w:r>
    <w:r>
      <w:rPr>
        <w:b/>
        <w:u w:val="single"/>
      </w:rPr>
      <w:t>8</w:t>
    </w:r>
    <w:r w:rsidRPr="00CC734A">
      <w:rPr>
        <w:rFonts w:hint="eastAsia"/>
        <w:b/>
        <w:u w:val="single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73"/>
    <w:rsid w:val="000F332B"/>
    <w:rsid w:val="000F5FCC"/>
    <w:rsid w:val="001833FC"/>
    <w:rsid w:val="001F68B1"/>
    <w:rsid w:val="00200918"/>
    <w:rsid w:val="00236545"/>
    <w:rsid w:val="00330949"/>
    <w:rsid w:val="003A3373"/>
    <w:rsid w:val="004016AF"/>
    <w:rsid w:val="004E68F0"/>
    <w:rsid w:val="00542A53"/>
    <w:rsid w:val="005E6BFC"/>
    <w:rsid w:val="008643F6"/>
    <w:rsid w:val="008B6F6D"/>
    <w:rsid w:val="008C3B75"/>
    <w:rsid w:val="008E3134"/>
    <w:rsid w:val="009820BA"/>
    <w:rsid w:val="00A6034C"/>
    <w:rsid w:val="00A81E88"/>
    <w:rsid w:val="00AA1851"/>
    <w:rsid w:val="00B50782"/>
    <w:rsid w:val="00BB48F5"/>
    <w:rsid w:val="00BC122C"/>
    <w:rsid w:val="00C80CD5"/>
    <w:rsid w:val="00D8522E"/>
    <w:rsid w:val="00E055DD"/>
    <w:rsid w:val="00F24855"/>
    <w:rsid w:val="00F849F4"/>
    <w:rsid w:val="00FE5A32"/>
    <w:rsid w:val="03DA76B0"/>
    <w:rsid w:val="0C1E7F9C"/>
    <w:rsid w:val="0D271887"/>
    <w:rsid w:val="114B6B5E"/>
    <w:rsid w:val="13FB0DC0"/>
    <w:rsid w:val="15131A1A"/>
    <w:rsid w:val="1A956070"/>
    <w:rsid w:val="1BB74030"/>
    <w:rsid w:val="1FD45EF3"/>
    <w:rsid w:val="21A9088E"/>
    <w:rsid w:val="22AE261A"/>
    <w:rsid w:val="26F335C3"/>
    <w:rsid w:val="297818B4"/>
    <w:rsid w:val="2C040416"/>
    <w:rsid w:val="2D5F53D0"/>
    <w:rsid w:val="2E305FFC"/>
    <w:rsid w:val="3B4B6269"/>
    <w:rsid w:val="3DE240EC"/>
    <w:rsid w:val="3FA33E69"/>
    <w:rsid w:val="4780428D"/>
    <w:rsid w:val="48BE3B78"/>
    <w:rsid w:val="497610BB"/>
    <w:rsid w:val="4B5C2473"/>
    <w:rsid w:val="4E0B7215"/>
    <w:rsid w:val="4E212072"/>
    <w:rsid w:val="6301385A"/>
    <w:rsid w:val="63B97696"/>
    <w:rsid w:val="6685200F"/>
    <w:rsid w:val="6DB05DA0"/>
    <w:rsid w:val="6F6D0125"/>
    <w:rsid w:val="71B91294"/>
    <w:rsid w:val="74137858"/>
    <w:rsid w:val="770D63C6"/>
    <w:rsid w:val="77D75FD0"/>
    <w:rsid w:val="7CC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CECB9-58CB-4F9A-924A-2B26ABE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8">
    <w:name w:val="Date"/>
    <w:basedOn w:val="a"/>
    <w:next w:val="a"/>
    <w:link w:val="Char1"/>
    <w:uiPriority w:val="99"/>
    <w:semiHidden/>
    <w:unhideWhenUsed/>
    <w:rsid w:val="00BC122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C122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rsid w:val="009820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337</Words>
  <Characters>1925</Characters>
  <Application>Microsoft Office Word</Application>
  <DocSecurity>0</DocSecurity>
  <Lines>16</Lines>
  <Paragraphs>4</Paragraphs>
  <ScaleCrop>false</ScaleCrop>
  <Company>HP Inc.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12</cp:revision>
  <dcterms:created xsi:type="dcterms:W3CDTF">2019-09-24T03:29:00Z</dcterms:created>
  <dcterms:modified xsi:type="dcterms:W3CDTF">2019-09-26T06:58:00Z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