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A81" w:rsidRDefault="00123384">
      <w:pPr>
        <w:spacing w:line="360" w:lineRule="auto"/>
        <w:jc w:val="center"/>
        <w:rPr>
          <w:rFonts w:ascii="STXingkai" w:eastAsia="STXingkai" w:hAnsi="宋体"/>
          <w:bCs/>
          <w:sz w:val="52"/>
          <w:szCs w:val="52"/>
        </w:rPr>
      </w:pPr>
      <w:r>
        <w:rPr>
          <w:rFonts w:ascii="STXingkai" w:eastAsia="STXingkai" w:hAnsi="宋体" w:hint="eastAsia"/>
          <w:bCs/>
          <w:sz w:val="52"/>
          <w:szCs w:val="52"/>
        </w:rPr>
        <w:t>广州华南商贸职业学院</w:t>
      </w:r>
    </w:p>
    <w:p w:rsidR="00D74A81" w:rsidRDefault="00D74A81">
      <w:pPr>
        <w:spacing w:line="360" w:lineRule="auto"/>
        <w:jc w:val="center"/>
        <w:rPr>
          <w:rFonts w:ascii="宋体"/>
          <w:b/>
          <w:bCs/>
          <w:sz w:val="52"/>
          <w:szCs w:val="52"/>
        </w:rPr>
      </w:pPr>
    </w:p>
    <w:p w:rsidR="00D74A81" w:rsidRDefault="00123384">
      <w:pPr>
        <w:spacing w:line="360" w:lineRule="auto"/>
        <w:jc w:val="center"/>
        <w:rPr>
          <w:rFonts w:ascii="黑体" w:eastAsia="黑体" w:hAnsi="黑体"/>
          <w:b/>
          <w:bCs/>
          <w:sz w:val="72"/>
          <w:szCs w:val="72"/>
        </w:rPr>
      </w:pPr>
      <w:r>
        <w:rPr>
          <w:rFonts w:ascii="黑体" w:eastAsia="黑体" w:hAnsi="黑体"/>
          <w:b/>
          <w:bCs/>
          <w:sz w:val="72"/>
          <w:szCs w:val="72"/>
        </w:rPr>
        <w:t>2018</w:t>
      </w:r>
      <w:r>
        <w:rPr>
          <w:rFonts w:ascii="黑体" w:eastAsia="黑体" w:hAnsi="黑体" w:hint="eastAsia"/>
          <w:b/>
          <w:bCs/>
          <w:sz w:val="72"/>
          <w:szCs w:val="72"/>
        </w:rPr>
        <w:t>级物流管理专业</w:t>
      </w:r>
    </w:p>
    <w:p w:rsidR="00D74A81" w:rsidRDefault="00123384">
      <w:pPr>
        <w:spacing w:line="360" w:lineRule="auto"/>
        <w:jc w:val="center"/>
        <w:rPr>
          <w:rFonts w:ascii="黑体" w:eastAsia="黑体" w:hAnsi="黑体"/>
          <w:b/>
          <w:bCs/>
          <w:sz w:val="72"/>
          <w:szCs w:val="72"/>
        </w:rPr>
      </w:pPr>
      <w:r>
        <w:rPr>
          <w:rFonts w:ascii="黑体" w:eastAsia="黑体" w:hAnsi="黑体" w:hint="eastAsia"/>
          <w:b/>
          <w:bCs/>
          <w:sz w:val="72"/>
          <w:szCs w:val="72"/>
        </w:rPr>
        <w:t>人才培养方案</w:t>
      </w:r>
    </w:p>
    <w:p w:rsidR="00D74A81" w:rsidRDefault="00D74A81">
      <w:pPr>
        <w:spacing w:line="360" w:lineRule="auto"/>
        <w:ind w:firstLineChars="800" w:firstLine="4176"/>
        <w:rPr>
          <w:rFonts w:ascii="黑体" w:eastAsia="黑体"/>
          <w:b/>
          <w:bCs/>
          <w:sz w:val="52"/>
          <w:szCs w:val="52"/>
        </w:rPr>
      </w:pPr>
    </w:p>
    <w:p w:rsidR="00D74A81" w:rsidRDefault="00D74A81">
      <w:pPr>
        <w:spacing w:line="360" w:lineRule="auto"/>
        <w:ind w:firstLineChars="800" w:firstLine="4176"/>
        <w:rPr>
          <w:rFonts w:ascii="黑体" w:eastAsia="黑体"/>
          <w:b/>
          <w:bCs/>
          <w:sz w:val="52"/>
          <w:szCs w:val="52"/>
        </w:rPr>
      </w:pPr>
    </w:p>
    <w:p w:rsidR="00D74A81" w:rsidRDefault="00D74A81">
      <w:pPr>
        <w:spacing w:line="360" w:lineRule="auto"/>
        <w:ind w:firstLineChars="800" w:firstLine="4176"/>
        <w:rPr>
          <w:rFonts w:ascii="黑体" w:eastAsia="黑体"/>
          <w:b/>
          <w:bCs/>
          <w:sz w:val="52"/>
          <w:szCs w:val="52"/>
        </w:rPr>
      </w:pPr>
    </w:p>
    <w:p w:rsidR="00D74A81" w:rsidRDefault="00D74A81">
      <w:pPr>
        <w:spacing w:line="360" w:lineRule="auto"/>
        <w:ind w:firstLineChars="800" w:firstLine="4176"/>
        <w:rPr>
          <w:rFonts w:ascii="黑体" w:eastAsia="黑体"/>
          <w:b/>
          <w:bCs/>
          <w:sz w:val="52"/>
          <w:szCs w:val="52"/>
        </w:rPr>
      </w:pPr>
    </w:p>
    <w:p w:rsidR="00D74A81" w:rsidRDefault="00D74A81">
      <w:pPr>
        <w:spacing w:line="360" w:lineRule="auto"/>
        <w:jc w:val="center"/>
        <w:rPr>
          <w:rFonts w:ascii="黑体" w:eastAsia="黑体"/>
          <w:b/>
          <w:bCs/>
          <w:sz w:val="52"/>
          <w:szCs w:val="52"/>
        </w:rPr>
      </w:pPr>
    </w:p>
    <w:p w:rsidR="00D74A81" w:rsidRDefault="00D74A81">
      <w:pPr>
        <w:spacing w:line="360" w:lineRule="auto"/>
        <w:rPr>
          <w:rFonts w:ascii="黑体" w:eastAsia="黑体"/>
          <w:b/>
          <w:bCs/>
          <w:sz w:val="52"/>
          <w:szCs w:val="52"/>
        </w:rPr>
      </w:pPr>
    </w:p>
    <w:p w:rsidR="00D74A81" w:rsidRDefault="00D74A81">
      <w:pPr>
        <w:spacing w:line="360" w:lineRule="auto"/>
        <w:jc w:val="center"/>
        <w:rPr>
          <w:rFonts w:ascii="宋体"/>
          <w:b/>
          <w:sz w:val="44"/>
          <w:szCs w:val="44"/>
        </w:rPr>
      </w:pPr>
    </w:p>
    <w:p w:rsidR="00D74A81" w:rsidRDefault="00D74A81">
      <w:pPr>
        <w:spacing w:line="360" w:lineRule="auto"/>
        <w:jc w:val="center"/>
        <w:rPr>
          <w:rFonts w:ascii="宋体"/>
          <w:b/>
          <w:sz w:val="44"/>
          <w:szCs w:val="44"/>
        </w:rPr>
      </w:pPr>
    </w:p>
    <w:p w:rsidR="00D74A81" w:rsidRDefault="00D74A81">
      <w:pPr>
        <w:spacing w:line="360" w:lineRule="auto"/>
        <w:jc w:val="center"/>
        <w:rPr>
          <w:rFonts w:ascii="宋体"/>
          <w:b/>
          <w:sz w:val="44"/>
          <w:szCs w:val="44"/>
        </w:rPr>
      </w:pPr>
    </w:p>
    <w:p w:rsidR="00D74A81" w:rsidRDefault="00D74A81">
      <w:pPr>
        <w:spacing w:line="360" w:lineRule="auto"/>
        <w:jc w:val="center"/>
        <w:rPr>
          <w:rFonts w:ascii="宋体"/>
          <w:b/>
          <w:sz w:val="44"/>
          <w:szCs w:val="44"/>
        </w:rPr>
      </w:pPr>
    </w:p>
    <w:p w:rsidR="00D74A81" w:rsidRDefault="00123384">
      <w:pPr>
        <w:spacing w:line="360" w:lineRule="auto"/>
        <w:jc w:val="center"/>
        <w:rPr>
          <w:rFonts w:ascii="宋体"/>
          <w:b/>
          <w:sz w:val="44"/>
          <w:szCs w:val="44"/>
        </w:rPr>
      </w:pPr>
      <w:r>
        <w:rPr>
          <w:rFonts w:ascii="宋体" w:hAnsi="宋体" w:hint="eastAsia"/>
          <w:b/>
          <w:sz w:val="44"/>
          <w:szCs w:val="44"/>
        </w:rPr>
        <w:t>二○一八年五月</w:t>
      </w:r>
    </w:p>
    <w:p w:rsidR="00D74A81" w:rsidRDefault="00123384">
      <w:pPr>
        <w:widowControl/>
        <w:spacing w:line="500" w:lineRule="exact"/>
        <w:jc w:val="center"/>
        <w:rPr>
          <w:rFonts w:ascii="宋体" w:cs="宋体"/>
          <w:b/>
          <w:bCs/>
          <w:sz w:val="44"/>
          <w:szCs w:val="44"/>
        </w:rPr>
      </w:pPr>
      <w:r>
        <w:rPr>
          <w:rFonts w:ascii="宋体"/>
          <w:sz w:val="28"/>
          <w:szCs w:val="28"/>
        </w:rPr>
        <w:br w:type="page"/>
      </w:r>
      <w:r>
        <w:rPr>
          <w:rFonts w:ascii="宋体" w:hAnsi="宋体" w:cs="宋体" w:hint="eastAsia"/>
          <w:b/>
          <w:bCs/>
          <w:sz w:val="44"/>
          <w:szCs w:val="44"/>
        </w:rPr>
        <w:lastRenderedPageBreak/>
        <w:t>物流管理专业人才培养方案</w:t>
      </w:r>
    </w:p>
    <w:p w:rsidR="00D74A81" w:rsidRDefault="00123384">
      <w:pPr>
        <w:topLinePunct/>
        <w:adjustRightInd w:val="0"/>
        <w:snapToGrid w:val="0"/>
        <w:spacing w:line="500" w:lineRule="exact"/>
        <w:jc w:val="center"/>
        <w:rPr>
          <w:rFonts w:ascii="宋体" w:cs="宋体"/>
          <w:b/>
          <w:bCs/>
          <w:sz w:val="44"/>
          <w:szCs w:val="44"/>
        </w:rPr>
      </w:pPr>
      <w:r>
        <w:rPr>
          <w:rFonts w:ascii="仿宋" w:eastAsia="仿宋" w:hAnsi="仿宋" w:hint="eastAsia"/>
          <w:b/>
          <w:sz w:val="28"/>
          <w:szCs w:val="28"/>
          <w:u w:val="thick"/>
        </w:rPr>
        <w:t>专业负责人：程东明</w:t>
      </w:r>
      <w:r>
        <w:rPr>
          <w:rFonts w:ascii="仿宋" w:eastAsia="仿宋" w:hAnsi="仿宋"/>
          <w:b/>
          <w:sz w:val="28"/>
          <w:szCs w:val="28"/>
          <w:u w:val="thick"/>
        </w:rPr>
        <w:t xml:space="preserve">    </w:t>
      </w:r>
      <w:r>
        <w:rPr>
          <w:rFonts w:ascii="仿宋" w:eastAsia="仿宋" w:hAnsi="仿宋" w:hint="eastAsia"/>
          <w:b/>
          <w:sz w:val="28"/>
          <w:szCs w:val="28"/>
          <w:u w:val="thick"/>
        </w:rPr>
        <w:t>系主任：魏松林</w:t>
      </w:r>
    </w:p>
    <w:p w:rsidR="00D74A81" w:rsidRDefault="00123384">
      <w:pPr>
        <w:topLinePunct/>
        <w:adjustRightInd w:val="0"/>
        <w:snapToGrid w:val="0"/>
        <w:spacing w:line="500" w:lineRule="exact"/>
        <w:ind w:firstLineChars="200" w:firstLine="602"/>
        <w:jc w:val="left"/>
        <w:rPr>
          <w:rFonts w:ascii="仿宋" w:eastAsia="仿宋" w:hAnsi="仿宋"/>
          <w:b/>
          <w:sz w:val="30"/>
          <w:szCs w:val="30"/>
        </w:rPr>
      </w:pPr>
      <w:r>
        <w:rPr>
          <w:rFonts w:ascii="仿宋" w:eastAsia="仿宋" w:hAnsi="仿宋" w:hint="eastAsia"/>
          <w:b/>
          <w:sz w:val="30"/>
          <w:szCs w:val="30"/>
        </w:rPr>
        <w:t>一、专业名称及代码</w:t>
      </w:r>
    </w:p>
    <w:p w:rsidR="00D74A81" w:rsidRDefault="00123384">
      <w:pPr>
        <w:topLinePunct/>
        <w:adjustRightInd w:val="0"/>
        <w:snapToGrid w:val="0"/>
        <w:spacing w:line="500" w:lineRule="exact"/>
        <w:ind w:firstLineChars="100" w:firstLine="280"/>
        <w:jc w:val="left"/>
        <w:rPr>
          <w:rFonts w:ascii="仿宋" w:eastAsia="仿宋" w:hAnsi="仿宋"/>
          <w:bCs/>
          <w:sz w:val="28"/>
          <w:szCs w:val="28"/>
        </w:rPr>
      </w:pPr>
      <w:r>
        <w:rPr>
          <w:rFonts w:ascii="仿宋" w:eastAsia="仿宋" w:hAnsi="仿宋"/>
          <w:bCs/>
          <w:sz w:val="28"/>
          <w:szCs w:val="28"/>
        </w:rPr>
        <w:t xml:space="preserve">  </w:t>
      </w:r>
      <w:r>
        <w:rPr>
          <w:rFonts w:ascii="仿宋" w:eastAsia="仿宋" w:hAnsi="仿宋" w:hint="eastAsia"/>
          <w:bCs/>
          <w:sz w:val="28"/>
          <w:szCs w:val="28"/>
        </w:rPr>
        <w:t>物流管理专业</w:t>
      </w:r>
      <w:r>
        <w:rPr>
          <w:rFonts w:ascii="仿宋" w:eastAsia="仿宋" w:hAnsi="仿宋"/>
          <w:bCs/>
          <w:sz w:val="28"/>
          <w:szCs w:val="28"/>
        </w:rPr>
        <w:t xml:space="preserve">       630903</w:t>
      </w:r>
    </w:p>
    <w:p w:rsidR="00D74A81" w:rsidRDefault="00123384">
      <w:pPr>
        <w:topLinePunct/>
        <w:adjustRightInd w:val="0"/>
        <w:snapToGrid w:val="0"/>
        <w:spacing w:line="500" w:lineRule="exact"/>
        <w:ind w:firstLineChars="200" w:firstLine="602"/>
        <w:jc w:val="left"/>
        <w:rPr>
          <w:rFonts w:ascii="仿宋" w:eastAsia="仿宋" w:hAnsi="仿宋"/>
          <w:b/>
          <w:sz w:val="30"/>
          <w:szCs w:val="30"/>
        </w:rPr>
      </w:pPr>
      <w:r>
        <w:rPr>
          <w:rFonts w:ascii="仿宋" w:eastAsia="仿宋" w:hAnsi="仿宋" w:hint="eastAsia"/>
          <w:b/>
          <w:sz w:val="30"/>
          <w:szCs w:val="30"/>
        </w:rPr>
        <w:t>二、入学要求</w:t>
      </w:r>
    </w:p>
    <w:p w:rsidR="00D74A81" w:rsidRDefault="00123384">
      <w:pPr>
        <w:adjustRightInd w:val="0"/>
        <w:snapToGrid w:val="0"/>
        <w:spacing w:line="500" w:lineRule="exact"/>
        <w:ind w:firstLineChars="200" w:firstLine="560"/>
        <w:rPr>
          <w:rFonts w:ascii="仿宋" w:eastAsia="仿宋" w:hAnsi="仿宋"/>
          <w:bCs/>
          <w:sz w:val="28"/>
          <w:szCs w:val="28"/>
        </w:rPr>
      </w:pPr>
      <w:r>
        <w:rPr>
          <w:rFonts w:ascii="仿宋" w:eastAsia="仿宋" w:hAnsi="仿宋" w:cs="仿宋" w:hint="eastAsia"/>
          <w:sz w:val="28"/>
          <w:szCs w:val="28"/>
        </w:rPr>
        <w:t>普通高级中学毕业生、中等职业学校毕业或具备同等学历者</w:t>
      </w:r>
    </w:p>
    <w:p w:rsidR="00D74A81" w:rsidRDefault="00123384">
      <w:pPr>
        <w:topLinePunct/>
        <w:adjustRightInd w:val="0"/>
        <w:snapToGrid w:val="0"/>
        <w:spacing w:line="500" w:lineRule="exact"/>
        <w:ind w:left="602"/>
        <w:jc w:val="left"/>
        <w:rPr>
          <w:rFonts w:ascii="仿宋" w:eastAsia="仿宋" w:hAnsi="仿宋"/>
          <w:b/>
          <w:sz w:val="30"/>
          <w:szCs w:val="30"/>
        </w:rPr>
      </w:pPr>
      <w:r>
        <w:rPr>
          <w:rFonts w:ascii="仿宋" w:eastAsia="仿宋" w:hAnsi="仿宋" w:hint="eastAsia"/>
          <w:b/>
          <w:sz w:val="30"/>
          <w:szCs w:val="30"/>
        </w:rPr>
        <w:t>三、学制与学历</w:t>
      </w:r>
      <w:r>
        <w:rPr>
          <w:rFonts w:ascii="仿宋" w:eastAsia="仿宋" w:hAnsi="仿宋"/>
          <w:b/>
          <w:sz w:val="30"/>
          <w:szCs w:val="30"/>
        </w:rPr>
        <w:t xml:space="preserve">   </w:t>
      </w:r>
      <w:r>
        <w:rPr>
          <w:rFonts w:ascii="仿宋" w:eastAsia="仿宋" w:hAnsi="仿宋" w:cs="仿宋" w:hint="eastAsia"/>
          <w:sz w:val="28"/>
          <w:szCs w:val="28"/>
        </w:rPr>
        <w:t>三年</w:t>
      </w:r>
      <w:r>
        <w:rPr>
          <w:rFonts w:ascii="仿宋" w:eastAsia="仿宋" w:hAnsi="仿宋" w:cs="仿宋"/>
          <w:sz w:val="28"/>
          <w:szCs w:val="28"/>
        </w:rPr>
        <w:t xml:space="preserve">  </w:t>
      </w:r>
      <w:r>
        <w:rPr>
          <w:rFonts w:ascii="仿宋" w:eastAsia="仿宋" w:hAnsi="仿宋" w:cs="仿宋" w:hint="eastAsia"/>
          <w:sz w:val="28"/>
          <w:szCs w:val="28"/>
        </w:rPr>
        <w:t>专科</w:t>
      </w:r>
    </w:p>
    <w:p w:rsidR="00D74A81" w:rsidRDefault="00123384">
      <w:pPr>
        <w:topLinePunct/>
        <w:adjustRightInd w:val="0"/>
        <w:snapToGrid w:val="0"/>
        <w:spacing w:line="500" w:lineRule="exact"/>
        <w:jc w:val="left"/>
        <w:rPr>
          <w:rFonts w:ascii="仿宋" w:eastAsia="仿宋" w:hAnsi="仿宋"/>
          <w:b/>
          <w:sz w:val="30"/>
          <w:szCs w:val="30"/>
        </w:rPr>
      </w:pPr>
      <w:r>
        <w:rPr>
          <w:rFonts w:ascii="仿宋" w:eastAsia="仿宋" w:hAnsi="仿宋"/>
          <w:b/>
          <w:sz w:val="30"/>
          <w:szCs w:val="30"/>
        </w:rPr>
        <w:t xml:space="preserve">    </w:t>
      </w:r>
      <w:r>
        <w:rPr>
          <w:rFonts w:ascii="仿宋" w:eastAsia="仿宋" w:hAnsi="仿宋" w:hint="eastAsia"/>
          <w:b/>
          <w:sz w:val="30"/>
          <w:szCs w:val="30"/>
        </w:rPr>
        <w:t>四、就业面向</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16"/>
        <w:gridCol w:w="1080"/>
        <w:gridCol w:w="1072"/>
        <w:gridCol w:w="1133"/>
        <w:gridCol w:w="1840"/>
        <w:gridCol w:w="2181"/>
      </w:tblGrid>
      <w:tr w:rsidR="00D74A81">
        <w:trPr>
          <w:trHeight w:hRule="exact" w:val="1490"/>
        </w:trPr>
        <w:tc>
          <w:tcPr>
            <w:tcW w:w="1216" w:type="dxa"/>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所属专业大类（代码）</w:t>
            </w:r>
          </w:p>
        </w:tc>
        <w:tc>
          <w:tcPr>
            <w:tcW w:w="1080" w:type="dxa"/>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所属专业类（代码）</w:t>
            </w:r>
          </w:p>
        </w:tc>
        <w:tc>
          <w:tcPr>
            <w:tcW w:w="1072" w:type="dxa"/>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对应行业（代码）</w:t>
            </w:r>
          </w:p>
        </w:tc>
        <w:tc>
          <w:tcPr>
            <w:tcW w:w="1133" w:type="dxa"/>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主要职业类别（代码）</w:t>
            </w:r>
          </w:p>
        </w:tc>
        <w:tc>
          <w:tcPr>
            <w:tcW w:w="1840" w:type="dxa"/>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主要岗位类别（或技术领域）</w:t>
            </w:r>
          </w:p>
        </w:tc>
        <w:tc>
          <w:tcPr>
            <w:tcW w:w="2181" w:type="dxa"/>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职业资格证书或技能等级证书举例</w:t>
            </w:r>
          </w:p>
        </w:tc>
      </w:tr>
      <w:tr w:rsidR="00D74A81">
        <w:trPr>
          <w:trHeight w:hRule="exact" w:val="2585"/>
        </w:trPr>
        <w:tc>
          <w:tcPr>
            <w:tcW w:w="1216" w:type="dxa"/>
            <w:vAlign w:val="center"/>
          </w:tcPr>
          <w:p w:rsidR="00D74A81" w:rsidRDefault="00123384">
            <w:pPr>
              <w:spacing w:line="500" w:lineRule="exact"/>
              <w:jc w:val="center"/>
              <w:rPr>
                <w:rFonts w:ascii="仿宋" w:eastAsia="仿宋" w:hAnsi="仿宋" w:cs="仿宋"/>
              </w:rPr>
            </w:pPr>
            <w:r>
              <w:rPr>
                <w:rFonts w:ascii="仿宋" w:eastAsia="仿宋" w:hAnsi="仿宋" w:cs="仿宋" w:hint="eastAsia"/>
              </w:rPr>
              <w:t>财经商贸大类</w:t>
            </w:r>
          </w:p>
          <w:p w:rsidR="00D74A81" w:rsidRDefault="00123384">
            <w:pPr>
              <w:spacing w:line="500" w:lineRule="exact"/>
              <w:jc w:val="center"/>
              <w:rPr>
                <w:rFonts w:ascii="仿宋" w:eastAsia="仿宋" w:hAnsi="仿宋" w:cs="仿宋"/>
                <w:bCs/>
                <w:kern w:val="0"/>
              </w:rPr>
            </w:pPr>
            <w:r>
              <w:rPr>
                <w:rFonts w:ascii="仿宋" w:eastAsia="仿宋" w:hAnsi="仿宋" w:cs="仿宋" w:hint="eastAsia"/>
                <w:color w:val="000000"/>
              </w:rPr>
              <w:t>类</w:t>
            </w:r>
            <w:r>
              <w:rPr>
                <w:rFonts w:ascii="仿宋" w:eastAsia="仿宋" w:hAnsi="仿宋" w:cs="仿宋"/>
                <w:color w:val="000000"/>
              </w:rPr>
              <w:t>63</w:t>
            </w:r>
          </w:p>
        </w:tc>
        <w:tc>
          <w:tcPr>
            <w:tcW w:w="1080" w:type="dxa"/>
            <w:vAlign w:val="center"/>
          </w:tcPr>
          <w:p w:rsidR="00D74A81" w:rsidRDefault="00123384">
            <w:pPr>
              <w:spacing w:line="500" w:lineRule="exact"/>
              <w:jc w:val="center"/>
              <w:rPr>
                <w:rFonts w:ascii="仿宋" w:eastAsia="仿宋" w:hAnsi="仿宋" w:cs="仿宋"/>
                <w:bCs/>
                <w:kern w:val="0"/>
              </w:rPr>
            </w:pPr>
            <w:r>
              <w:rPr>
                <w:rFonts w:ascii="仿宋" w:eastAsia="仿宋" w:hAnsi="仿宋" w:cs="仿宋" w:hint="eastAsia"/>
                <w:kern w:val="0"/>
              </w:rPr>
              <w:t>物流类</w:t>
            </w:r>
            <w:r>
              <w:rPr>
                <w:rFonts w:ascii="仿宋" w:eastAsia="仿宋" w:hAnsi="仿宋" w:cs="仿宋"/>
                <w:color w:val="000000"/>
              </w:rPr>
              <w:t>6309</w:t>
            </w:r>
          </w:p>
        </w:tc>
        <w:tc>
          <w:tcPr>
            <w:tcW w:w="1072" w:type="dxa"/>
            <w:vAlign w:val="center"/>
          </w:tcPr>
          <w:p w:rsidR="00D74A81" w:rsidRDefault="00123384">
            <w:pPr>
              <w:spacing w:line="500" w:lineRule="exact"/>
              <w:jc w:val="center"/>
              <w:rPr>
                <w:rFonts w:ascii="仿宋" w:eastAsia="仿宋" w:hAnsi="仿宋" w:cs="仿宋"/>
                <w:bCs/>
                <w:kern w:val="0"/>
              </w:rPr>
            </w:pPr>
            <w:r>
              <w:rPr>
                <w:rFonts w:ascii="仿宋" w:eastAsia="仿宋" w:hAnsi="仿宋" w:cs="仿宋" w:hint="eastAsia"/>
                <w:bCs/>
                <w:kern w:val="0"/>
              </w:rPr>
              <w:t>道路运输业</w:t>
            </w:r>
            <w:r>
              <w:rPr>
                <w:rFonts w:ascii="仿宋" w:eastAsia="仿宋" w:hAnsi="仿宋" w:cs="仿宋"/>
                <w:bCs/>
                <w:kern w:val="0"/>
              </w:rPr>
              <w:t>54</w:t>
            </w:r>
          </w:p>
          <w:p w:rsidR="00D74A81" w:rsidRDefault="00123384">
            <w:pPr>
              <w:spacing w:line="500" w:lineRule="exact"/>
              <w:jc w:val="center"/>
              <w:rPr>
                <w:rFonts w:ascii="仿宋" w:eastAsia="仿宋" w:hAnsi="仿宋" w:cs="仿宋"/>
                <w:bCs/>
                <w:kern w:val="0"/>
              </w:rPr>
            </w:pPr>
            <w:r>
              <w:rPr>
                <w:rFonts w:ascii="仿宋" w:eastAsia="仿宋" w:hAnsi="仿宋" w:cs="仿宋" w:hint="eastAsia"/>
                <w:bCs/>
                <w:kern w:val="0"/>
              </w:rPr>
              <w:t>装卸搬运和仓储业</w:t>
            </w:r>
            <w:r>
              <w:rPr>
                <w:rFonts w:ascii="仿宋" w:eastAsia="仿宋" w:hAnsi="仿宋" w:cs="仿宋"/>
                <w:bCs/>
                <w:kern w:val="0"/>
              </w:rPr>
              <w:t>59</w:t>
            </w:r>
          </w:p>
        </w:tc>
        <w:tc>
          <w:tcPr>
            <w:tcW w:w="1133" w:type="dxa"/>
            <w:vAlign w:val="center"/>
          </w:tcPr>
          <w:p w:rsidR="00D74A81" w:rsidRDefault="00123384">
            <w:pPr>
              <w:spacing w:line="500" w:lineRule="exact"/>
              <w:jc w:val="center"/>
              <w:rPr>
                <w:rFonts w:ascii="仿宋" w:eastAsia="仿宋" w:hAnsi="仿宋" w:cs="仿宋"/>
                <w:bCs/>
                <w:kern w:val="0"/>
              </w:rPr>
            </w:pPr>
            <w:r>
              <w:rPr>
                <w:rFonts w:ascii="仿宋" w:eastAsia="仿宋" w:hAnsi="仿宋" w:cs="仿宋" w:hint="eastAsia"/>
              </w:rPr>
              <w:t>仓储人员</w:t>
            </w:r>
            <w:r>
              <w:rPr>
                <w:rFonts w:ascii="仿宋" w:eastAsia="仿宋" w:hAnsi="仿宋" w:cs="仿宋"/>
              </w:rPr>
              <w:t>GBM 4-2</w:t>
            </w:r>
            <w:r>
              <w:rPr>
                <w:rFonts w:ascii="仿宋" w:eastAsia="仿宋" w:hAnsi="仿宋" w:cs="仿宋" w:hint="eastAsia"/>
              </w:rPr>
              <w:t>运输服务人员</w:t>
            </w:r>
            <w:r>
              <w:rPr>
                <w:rFonts w:ascii="仿宋" w:eastAsia="仿宋" w:hAnsi="仿宋" w:cs="仿宋"/>
              </w:rPr>
              <w:t>GBM 4-5</w:t>
            </w:r>
          </w:p>
        </w:tc>
        <w:tc>
          <w:tcPr>
            <w:tcW w:w="1840" w:type="dxa"/>
            <w:vAlign w:val="center"/>
          </w:tcPr>
          <w:p w:rsidR="00D74A81" w:rsidRDefault="00123384">
            <w:pPr>
              <w:spacing w:line="500" w:lineRule="exact"/>
              <w:jc w:val="center"/>
              <w:rPr>
                <w:rFonts w:ascii="仿宋" w:eastAsia="仿宋" w:hAnsi="仿宋" w:cs="仿宋"/>
                <w:bCs/>
                <w:kern w:val="0"/>
              </w:rPr>
            </w:pPr>
            <w:r>
              <w:rPr>
                <w:rFonts w:ascii="仿宋" w:eastAsia="仿宋" w:hAnsi="仿宋" w:cs="仿宋" w:hint="eastAsia"/>
                <w:bCs/>
                <w:kern w:val="0"/>
              </w:rPr>
              <w:t>仓管员、配载员、物流营业员、单证员、物流操作员、客服专员、请车员、物流专员</w:t>
            </w:r>
          </w:p>
        </w:tc>
        <w:tc>
          <w:tcPr>
            <w:tcW w:w="2181" w:type="dxa"/>
            <w:vAlign w:val="center"/>
          </w:tcPr>
          <w:p w:rsidR="00D74A81" w:rsidRDefault="00123384">
            <w:pPr>
              <w:spacing w:line="500" w:lineRule="exact"/>
              <w:jc w:val="center"/>
              <w:rPr>
                <w:rFonts w:ascii="仿宋" w:eastAsia="仿宋" w:hAnsi="仿宋" w:cs="仿宋"/>
                <w:bCs/>
                <w:kern w:val="0"/>
              </w:rPr>
            </w:pPr>
            <w:proofErr w:type="gramStart"/>
            <w:r>
              <w:rPr>
                <w:rFonts w:ascii="仿宋" w:eastAsia="仿宋" w:hAnsi="仿宋" w:cs="仿宋" w:hint="eastAsia"/>
                <w:bCs/>
                <w:kern w:val="0"/>
              </w:rPr>
              <w:t>物流员</w:t>
            </w:r>
            <w:proofErr w:type="gramEnd"/>
            <w:r>
              <w:rPr>
                <w:rFonts w:ascii="仿宋" w:eastAsia="仿宋" w:hAnsi="仿宋" w:cs="仿宋" w:hint="eastAsia"/>
                <w:bCs/>
                <w:kern w:val="0"/>
              </w:rPr>
              <w:t>职业资格证书（人力资源和社会保障</w:t>
            </w:r>
            <w:proofErr w:type="gramStart"/>
            <w:r>
              <w:rPr>
                <w:rFonts w:ascii="仿宋" w:eastAsia="仿宋" w:hAnsi="仿宋" w:cs="仿宋" w:hint="eastAsia"/>
                <w:bCs/>
                <w:kern w:val="0"/>
              </w:rPr>
              <w:t>部职业</w:t>
            </w:r>
            <w:proofErr w:type="gramEnd"/>
            <w:r>
              <w:rPr>
                <w:rFonts w:ascii="仿宋" w:eastAsia="仿宋" w:hAnsi="仿宋" w:cs="仿宋" w:hint="eastAsia"/>
                <w:bCs/>
                <w:kern w:val="0"/>
              </w:rPr>
              <w:t>资格中级）</w:t>
            </w:r>
          </w:p>
        </w:tc>
      </w:tr>
    </w:tbl>
    <w:p w:rsidR="00D74A81" w:rsidRDefault="00123384">
      <w:pPr>
        <w:topLinePunct/>
        <w:adjustRightInd w:val="0"/>
        <w:snapToGrid w:val="0"/>
        <w:spacing w:line="500" w:lineRule="exact"/>
        <w:ind w:firstLineChars="198" w:firstLine="636"/>
        <w:jc w:val="left"/>
        <w:rPr>
          <w:rFonts w:ascii="仿宋" w:eastAsia="仿宋" w:hAnsi="仿宋" w:cs="仿宋_GB2312"/>
          <w:b/>
          <w:bCs/>
          <w:sz w:val="32"/>
          <w:szCs w:val="32"/>
        </w:rPr>
      </w:pPr>
      <w:r>
        <w:rPr>
          <w:rFonts w:ascii="仿宋" w:eastAsia="仿宋" w:hAnsi="仿宋" w:cs="仿宋_GB2312" w:hint="eastAsia"/>
          <w:b/>
          <w:bCs/>
          <w:sz w:val="32"/>
          <w:szCs w:val="32"/>
        </w:rPr>
        <w:t>五、人才培养培养目标与规格</w:t>
      </w:r>
    </w:p>
    <w:p w:rsidR="00D74A81" w:rsidRDefault="00123384">
      <w:pPr>
        <w:topLinePunct/>
        <w:adjustRightInd w:val="0"/>
        <w:spacing w:line="500" w:lineRule="exact"/>
        <w:ind w:firstLineChars="198" w:firstLine="554"/>
        <w:jc w:val="left"/>
        <w:rPr>
          <w:rFonts w:ascii="仿宋" w:eastAsia="仿宋" w:hAnsi="仿宋"/>
          <w:sz w:val="28"/>
          <w:szCs w:val="28"/>
        </w:rPr>
      </w:pPr>
      <w:r>
        <w:rPr>
          <w:rFonts w:ascii="仿宋" w:eastAsia="仿宋" w:hAnsi="仿宋" w:hint="eastAsia"/>
          <w:sz w:val="28"/>
          <w:szCs w:val="28"/>
        </w:rPr>
        <w:t>坚持以人为本，德育为先，把立德树人作为教育的根本任务，全面实施人品塑造工程，实现人才的德智体美全面发展。</w:t>
      </w:r>
    </w:p>
    <w:p w:rsidR="00D74A81" w:rsidRDefault="00123384">
      <w:pPr>
        <w:adjustRightInd w:val="0"/>
        <w:snapToGrid w:val="0"/>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（一）培养目标</w:t>
      </w:r>
    </w:p>
    <w:p w:rsidR="00D74A81" w:rsidRDefault="00123384">
      <w:pPr>
        <w:spacing w:line="500" w:lineRule="exact"/>
        <w:ind w:firstLineChars="200" w:firstLine="560"/>
        <w:rPr>
          <w:rFonts w:ascii="仿宋_GB2312" w:eastAsia="仿宋_GB2312" w:hAnsi="宋体" w:cs="仿宋_GB2312"/>
          <w:b/>
          <w:bCs/>
          <w:sz w:val="32"/>
          <w:szCs w:val="32"/>
        </w:rPr>
      </w:pPr>
      <w:r>
        <w:rPr>
          <w:rFonts w:ascii="仿宋" w:eastAsia="仿宋" w:hAnsi="仿宋" w:hint="eastAsia"/>
          <w:sz w:val="28"/>
          <w:szCs w:val="28"/>
        </w:rPr>
        <w:t>培养思想政治坚定、</w:t>
      </w:r>
      <w:proofErr w:type="gramStart"/>
      <w:r>
        <w:rPr>
          <w:rFonts w:ascii="仿宋" w:eastAsia="仿宋" w:hAnsi="仿宋" w:hint="eastAsia"/>
          <w:sz w:val="28"/>
          <w:szCs w:val="28"/>
        </w:rPr>
        <w:t>德技并</w:t>
      </w:r>
      <w:proofErr w:type="gramEnd"/>
      <w:r>
        <w:rPr>
          <w:rFonts w:ascii="仿宋" w:eastAsia="仿宋" w:hAnsi="仿宋" w:hint="eastAsia"/>
          <w:sz w:val="28"/>
          <w:szCs w:val="28"/>
        </w:rPr>
        <w:t>修、全面发展，适应珠三角工商企业及第三方物流企业人才需要，具有良好的职业道德和创新精神素质，掌握物流基本理论知识及实际操作等知识和技术技能，面向物流管理领域的高素质劳动者和技术技能人才。</w:t>
      </w:r>
    </w:p>
    <w:p w:rsidR="00D74A81" w:rsidRDefault="00123384">
      <w:pPr>
        <w:adjustRightInd w:val="0"/>
        <w:snapToGrid w:val="0"/>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（二）培养规格与课程设置</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
        <w:gridCol w:w="4370"/>
        <w:gridCol w:w="3093"/>
      </w:tblGrid>
      <w:tr w:rsidR="00D74A81">
        <w:trPr>
          <w:trHeight w:val="634"/>
          <w:tblHeader/>
          <w:jc w:val="center"/>
        </w:trPr>
        <w:tc>
          <w:tcPr>
            <w:tcW w:w="847" w:type="dxa"/>
          </w:tcPr>
          <w:p w:rsidR="00D74A81" w:rsidRDefault="00123384">
            <w:pPr>
              <w:spacing w:line="500" w:lineRule="exact"/>
              <w:jc w:val="center"/>
              <w:rPr>
                <w:rFonts w:ascii="仿宋" w:eastAsia="仿宋" w:hAnsi="仿宋"/>
                <w:b/>
              </w:rPr>
            </w:pPr>
            <w:r>
              <w:rPr>
                <w:rFonts w:ascii="仿宋" w:eastAsia="仿宋" w:hAnsi="仿宋" w:hint="eastAsia"/>
                <w:b/>
              </w:rPr>
              <w:t>项目</w:t>
            </w:r>
          </w:p>
        </w:tc>
        <w:tc>
          <w:tcPr>
            <w:tcW w:w="4370" w:type="dxa"/>
          </w:tcPr>
          <w:p w:rsidR="00D74A81" w:rsidRDefault="00123384">
            <w:pPr>
              <w:spacing w:line="500" w:lineRule="exact"/>
              <w:jc w:val="center"/>
              <w:rPr>
                <w:rFonts w:ascii="仿宋" w:eastAsia="仿宋" w:hAnsi="仿宋"/>
                <w:b/>
              </w:rPr>
            </w:pPr>
            <w:r>
              <w:rPr>
                <w:rFonts w:ascii="仿宋" w:eastAsia="仿宋" w:hAnsi="仿宋" w:hint="eastAsia"/>
                <w:b/>
              </w:rPr>
              <w:t>培养规格</w:t>
            </w:r>
          </w:p>
        </w:tc>
        <w:tc>
          <w:tcPr>
            <w:tcW w:w="3093" w:type="dxa"/>
          </w:tcPr>
          <w:p w:rsidR="00D74A81" w:rsidRDefault="00123384">
            <w:pPr>
              <w:spacing w:line="500" w:lineRule="exact"/>
              <w:jc w:val="center"/>
              <w:rPr>
                <w:rFonts w:ascii="仿宋" w:eastAsia="仿宋" w:hAnsi="仿宋"/>
                <w:b/>
              </w:rPr>
            </w:pPr>
            <w:r>
              <w:rPr>
                <w:rFonts w:ascii="仿宋" w:eastAsia="仿宋" w:hAnsi="仿宋" w:hint="eastAsia"/>
                <w:b/>
              </w:rPr>
              <w:t>课程设置</w:t>
            </w:r>
          </w:p>
        </w:tc>
      </w:tr>
      <w:tr w:rsidR="00D74A81">
        <w:trPr>
          <w:trHeight w:val="634"/>
          <w:jc w:val="center"/>
        </w:trPr>
        <w:tc>
          <w:tcPr>
            <w:tcW w:w="847" w:type="dxa"/>
            <w:vAlign w:val="center"/>
          </w:tcPr>
          <w:p w:rsidR="00D74A81" w:rsidRDefault="00123384">
            <w:pPr>
              <w:spacing w:line="500" w:lineRule="exact"/>
              <w:jc w:val="center"/>
              <w:rPr>
                <w:rFonts w:ascii="仿宋" w:eastAsia="仿宋" w:hAnsi="仿宋"/>
                <w:b/>
              </w:rPr>
            </w:pPr>
            <w:r>
              <w:rPr>
                <w:rFonts w:ascii="仿宋" w:eastAsia="仿宋" w:hAnsi="仿宋" w:hint="eastAsia"/>
                <w:b/>
              </w:rPr>
              <w:t>知识</w:t>
            </w:r>
            <w:r>
              <w:rPr>
                <w:rFonts w:ascii="仿宋" w:eastAsia="仿宋" w:hAnsi="仿宋" w:hint="eastAsia"/>
                <w:b/>
              </w:rPr>
              <w:lastRenderedPageBreak/>
              <w:t>要求</w:t>
            </w:r>
          </w:p>
        </w:tc>
        <w:tc>
          <w:tcPr>
            <w:tcW w:w="4370" w:type="dxa"/>
          </w:tcPr>
          <w:p w:rsidR="00D74A81" w:rsidRDefault="00123384">
            <w:pPr>
              <w:spacing w:line="500" w:lineRule="exact"/>
              <w:rPr>
                <w:rFonts w:ascii="仿宋" w:eastAsia="仿宋" w:hAnsi="仿宋"/>
              </w:rPr>
            </w:pPr>
            <w:r>
              <w:rPr>
                <w:rFonts w:ascii="仿宋" w:eastAsia="仿宋" w:hAnsi="仿宋"/>
              </w:rPr>
              <w:lastRenderedPageBreak/>
              <w:t>1.</w:t>
            </w:r>
            <w:r>
              <w:rPr>
                <w:rFonts w:ascii="仿宋" w:eastAsia="仿宋" w:hAnsi="仿宋" w:hint="eastAsia"/>
              </w:rPr>
              <w:t>具有管理基本知识和基本的人文法律知识</w:t>
            </w:r>
          </w:p>
          <w:p w:rsidR="00D74A81" w:rsidRDefault="00123384">
            <w:pPr>
              <w:spacing w:line="500" w:lineRule="exact"/>
              <w:rPr>
                <w:rFonts w:ascii="仿宋" w:eastAsia="仿宋" w:hAnsi="仿宋"/>
              </w:rPr>
            </w:pPr>
            <w:r>
              <w:rPr>
                <w:rFonts w:ascii="仿宋" w:eastAsia="仿宋" w:hAnsi="仿宋"/>
              </w:rPr>
              <w:lastRenderedPageBreak/>
              <w:t>2.</w:t>
            </w:r>
            <w:r>
              <w:rPr>
                <w:rFonts w:ascii="仿宋" w:eastAsia="仿宋" w:hAnsi="仿宋" w:hint="eastAsia"/>
              </w:rPr>
              <w:t>掌握仓储、运输、配送、物流设备及设施等物流管理领域的基础知识，对物流行业现状及发展趋势有基本的了解。</w:t>
            </w:r>
          </w:p>
        </w:tc>
        <w:tc>
          <w:tcPr>
            <w:tcW w:w="3093" w:type="dxa"/>
          </w:tcPr>
          <w:p w:rsidR="00D74A81" w:rsidRDefault="00123384">
            <w:pPr>
              <w:spacing w:line="500" w:lineRule="exact"/>
              <w:jc w:val="left"/>
              <w:rPr>
                <w:rFonts w:ascii="仿宋" w:eastAsia="仿宋" w:hAnsi="仿宋"/>
              </w:rPr>
            </w:pPr>
            <w:r>
              <w:rPr>
                <w:rFonts w:ascii="仿宋" w:eastAsia="仿宋" w:hAnsi="仿宋" w:hint="eastAsia"/>
              </w:rPr>
              <w:lastRenderedPageBreak/>
              <w:t>管理学基础</w:t>
            </w:r>
            <w:r>
              <w:rPr>
                <w:rFonts w:ascii="仿宋" w:eastAsia="仿宋" w:hAnsi="仿宋"/>
              </w:rPr>
              <w:t xml:space="preserve">     </w:t>
            </w:r>
            <w:r>
              <w:rPr>
                <w:rFonts w:ascii="仿宋" w:eastAsia="仿宋" w:hAnsi="仿宋" w:hint="eastAsia"/>
              </w:rPr>
              <w:t>基础会计</w:t>
            </w:r>
          </w:p>
          <w:p w:rsidR="00D74A81" w:rsidRDefault="00123384">
            <w:pPr>
              <w:spacing w:line="500" w:lineRule="exact"/>
              <w:jc w:val="left"/>
              <w:rPr>
                <w:rFonts w:ascii="仿宋" w:eastAsia="仿宋" w:hAnsi="仿宋"/>
              </w:rPr>
            </w:pPr>
            <w:r>
              <w:rPr>
                <w:rFonts w:ascii="仿宋" w:eastAsia="仿宋" w:hAnsi="仿宋" w:hint="eastAsia"/>
              </w:rPr>
              <w:lastRenderedPageBreak/>
              <w:t>项目管理</w:t>
            </w:r>
            <w:r>
              <w:rPr>
                <w:rFonts w:ascii="仿宋" w:eastAsia="仿宋" w:hAnsi="仿宋"/>
              </w:rPr>
              <w:t xml:space="preserve">       </w:t>
            </w:r>
            <w:r>
              <w:rPr>
                <w:rFonts w:ascii="仿宋" w:eastAsia="仿宋" w:hAnsi="仿宋" w:hint="eastAsia"/>
              </w:rPr>
              <w:t>统计学原理</w:t>
            </w:r>
          </w:p>
          <w:p w:rsidR="00D74A81" w:rsidRDefault="00123384">
            <w:pPr>
              <w:spacing w:line="500" w:lineRule="exact"/>
              <w:jc w:val="left"/>
              <w:rPr>
                <w:rFonts w:ascii="仿宋" w:eastAsia="仿宋" w:hAnsi="仿宋"/>
              </w:rPr>
            </w:pPr>
            <w:r>
              <w:rPr>
                <w:rFonts w:ascii="仿宋" w:eastAsia="仿宋" w:hAnsi="仿宋" w:hint="eastAsia"/>
              </w:rPr>
              <w:t>计算机应用基础</w:t>
            </w:r>
            <w:r>
              <w:rPr>
                <w:rFonts w:ascii="仿宋" w:eastAsia="仿宋" w:hAnsi="仿宋"/>
              </w:rPr>
              <w:t xml:space="preserve"> </w:t>
            </w:r>
            <w:r>
              <w:rPr>
                <w:rFonts w:ascii="仿宋" w:eastAsia="仿宋" w:hAnsi="仿宋" w:hint="eastAsia"/>
              </w:rPr>
              <w:t>经济法</w:t>
            </w:r>
          </w:p>
          <w:p w:rsidR="00D74A81" w:rsidRDefault="00123384">
            <w:pPr>
              <w:spacing w:line="500" w:lineRule="exact"/>
              <w:jc w:val="left"/>
              <w:rPr>
                <w:rFonts w:ascii="仿宋" w:eastAsia="仿宋" w:hAnsi="仿宋"/>
                <w:b/>
              </w:rPr>
            </w:pPr>
            <w:r>
              <w:rPr>
                <w:rFonts w:ascii="仿宋" w:eastAsia="仿宋" w:hAnsi="仿宋" w:hint="eastAsia"/>
              </w:rPr>
              <w:t>客户关系管理</w:t>
            </w:r>
          </w:p>
        </w:tc>
      </w:tr>
      <w:tr w:rsidR="00D74A81">
        <w:trPr>
          <w:trHeight w:val="638"/>
          <w:jc w:val="center"/>
        </w:trPr>
        <w:tc>
          <w:tcPr>
            <w:tcW w:w="847" w:type="dxa"/>
            <w:vAlign w:val="center"/>
          </w:tcPr>
          <w:p w:rsidR="00D74A81" w:rsidRDefault="00123384">
            <w:pPr>
              <w:spacing w:line="500" w:lineRule="exact"/>
              <w:jc w:val="center"/>
              <w:rPr>
                <w:rFonts w:ascii="宋体"/>
              </w:rPr>
            </w:pPr>
            <w:r>
              <w:rPr>
                <w:rFonts w:ascii="仿宋" w:eastAsia="仿宋" w:hAnsi="仿宋" w:hint="eastAsia"/>
                <w:b/>
              </w:rPr>
              <w:lastRenderedPageBreak/>
              <w:t>能力要求</w:t>
            </w:r>
          </w:p>
        </w:tc>
        <w:tc>
          <w:tcPr>
            <w:tcW w:w="4370" w:type="dxa"/>
          </w:tcPr>
          <w:p w:rsidR="00D74A81" w:rsidRDefault="00123384">
            <w:pPr>
              <w:spacing w:line="500" w:lineRule="exact"/>
              <w:jc w:val="left"/>
              <w:rPr>
                <w:rFonts w:ascii="仿宋" w:eastAsia="仿宋" w:hAnsi="仿宋"/>
              </w:rPr>
            </w:pPr>
            <w:r>
              <w:rPr>
                <w:rFonts w:ascii="仿宋" w:eastAsia="仿宋" w:hAnsi="仿宋"/>
              </w:rPr>
              <w:t>1.</w:t>
            </w:r>
            <w:r>
              <w:rPr>
                <w:rFonts w:ascii="仿宋" w:eastAsia="仿宋" w:hAnsi="仿宋" w:hint="eastAsia"/>
              </w:rPr>
              <w:t>具备较强的沟通表达和工作协调能力，有较强的学习能力和创新能力，能够运用管理学的基本方法；</w:t>
            </w:r>
          </w:p>
          <w:p w:rsidR="00D74A81" w:rsidRDefault="00123384">
            <w:pPr>
              <w:spacing w:line="500" w:lineRule="exact"/>
              <w:jc w:val="left"/>
              <w:rPr>
                <w:rFonts w:ascii="仿宋" w:eastAsia="仿宋" w:hAnsi="仿宋"/>
              </w:rPr>
            </w:pPr>
            <w:r>
              <w:rPr>
                <w:rFonts w:ascii="仿宋" w:eastAsia="仿宋" w:hAnsi="仿宋"/>
              </w:rPr>
              <w:t>2.</w:t>
            </w:r>
            <w:r>
              <w:rPr>
                <w:rFonts w:ascii="仿宋" w:eastAsia="仿宋" w:hAnsi="仿宋" w:hint="eastAsia"/>
              </w:rPr>
              <w:t>具备现代信息技术操作及物流管理系统操作能力；</w:t>
            </w:r>
          </w:p>
          <w:p w:rsidR="00D74A81" w:rsidRDefault="00123384">
            <w:pPr>
              <w:spacing w:line="500" w:lineRule="exact"/>
              <w:jc w:val="left"/>
              <w:rPr>
                <w:rFonts w:ascii="仿宋" w:eastAsia="仿宋" w:hAnsi="仿宋"/>
              </w:rPr>
            </w:pPr>
            <w:r>
              <w:rPr>
                <w:rFonts w:ascii="仿宋" w:eastAsia="仿宋" w:hAnsi="仿宋"/>
              </w:rPr>
              <w:t>3.</w:t>
            </w:r>
            <w:r>
              <w:rPr>
                <w:rFonts w:ascii="仿宋" w:eastAsia="仿宋" w:hAnsi="仿宋" w:hint="eastAsia"/>
              </w:rPr>
              <w:t>掌握仓储规划设计、仓储管理的基本业务技能，掌握物流服务营销的基本方法与技能，运用运输管理方法对运输过程进行规划管理的基本能力；</w:t>
            </w:r>
          </w:p>
          <w:p w:rsidR="00D74A81" w:rsidRDefault="00123384">
            <w:pPr>
              <w:spacing w:line="500" w:lineRule="exact"/>
              <w:jc w:val="left"/>
              <w:rPr>
                <w:rFonts w:ascii="宋体"/>
              </w:rPr>
            </w:pPr>
            <w:r>
              <w:rPr>
                <w:rFonts w:ascii="仿宋" w:eastAsia="仿宋" w:hAnsi="仿宋"/>
              </w:rPr>
              <w:t>4.</w:t>
            </w:r>
            <w:r>
              <w:rPr>
                <w:rFonts w:ascii="仿宋" w:eastAsia="仿宋" w:hAnsi="仿宋" w:hint="eastAsia"/>
              </w:rPr>
              <w:t>熟练掌握物流信息技术和设备的基本操作能力；掌握物流管理各功能环节的基本操作技能与方法，能运用物流设施设备进行相关物流业务操作。</w:t>
            </w:r>
          </w:p>
        </w:tc>
        <w:tc>
          <w:tcPr>
            <w:tcW w:w="3093" w:type="dxa"/>
            <w:vAlign w:val="center"/>
          </w:tcPr>
          <w:p w:rsidR="00D74A81" w:rsidRDefault="00123384">
            <w:pPr>
              <w:spacing w:line="500" w:lineRule="exact"/>
              <w:rPr>
                <w:rFonts w:ascii="仿宋" w:eastAsia="仿宋" w:hAnsi="仿宋"/>
              </w:rPr>
            </w:pPr>
            <w:r>
              <w:rPr>
                <w:rFonts w:ascii="仿宋" w:eastAsia="仿宋" w:hAnsi="仿宋" w:hint="eastAsia"/>
              </w:rPr>
              <w:t>仓储与配送管理</w:t>
            </w:r>
          </w:p>
          <w:p w:rsidR="00D74A81" w:rsidRDefault="00123384">
            <w:pPr>
              <w:spacing w:line="500" w:lineRule="exact"/>
              <w:rPr>
                <w:rFonts w:ascii="仿宋" w:eastAsia="仿宋" w:hAnsi="仿宋"/>
              </w:rPr>
            </w:pPr>
            <w:r>
              <w:rPr>
                <w:rFonts w:ascii="仿宋" w:eastAsia="仿宋" w:hAnsi="仿宋" w:hint="eastAsia"/>
              </w:rPr>
              <w:t>运输管理</w:t>
            </w:r>
          </w:p>
          <w:p w:rsidR="00D74A81" w:rsidRDefault="00123384">
            <w:pPr>
              <w:spacing w:line="500" w:lineRule="exact"/>
              <w:rPr>
                <w:rFonts w:ascii="仿宋" w:eastAsia="仿宋" w:hAnsi="仿宋"/>
              </w:rPr>
            </w:pPr>
            <w:r>
              <w:rPr>
                <w:rFonts w:ascii="仿宋" w:eastAsia="仿宋" w:hAnsi="仿宋" w:hint="eastAsia"/>
              </w:rPr>
              <w:t>供应链管理</w:t>
            </w:r>
          </w:p>
          <w:p w:rsidR="00D74A81" w:rsidRDefault="00123384">
            <w:pPr>
              <w:spacing w:line="500" w:lineRule="exact"/>
              <w:rPr>
                <w:rFonts w:ascii="仿宋" w:eastAsia="仿宋" w:hAnsi="仿宋"/>
              </w:rPr>
            </w:pPr>
            <w:r>
              <w:rPr>
                <w:rFonts w:ascii="仿宋" w:eastAsia="仿宋" w:hAnsi="仿宋" w:hint="eastAsia"/>
              </w:rPr>
              <w:t>物流服务影响</w:t>
            </w:r>
          </w:p>
          <w:p w:rsidR="00D74A81" w:rsidRDefault="00123384">
            <w:pPr>
              <w:spacing w:line="500" w:lineRule="exact"/>
              <w:rPr>
                <w:rFonts w:ascii="仿宋" w:eastAsia="仿宋" w:hAnsi="仿宋"/>
              </w:rPr>
            </w:pPr>
            <w:r>
              <w:rPr>
                <w:rFonts w:ascii="仿宋" w:eastAsia="仿宋" w:hAnsi="仿宋" w:hint="eastAsia"/>
              </w:rPr>
              <w:t>物流企业运营管理</w:t>
            </w:r>
          </w:p>
          <w:p w:rsidR="00D74A81" w:rsidRDefault="00123384">
            <w:pPr>
              <w:spacing w:line="500" w:lineRule="exact"/>
              <w:rPr>
                <w:rFonts w:ascii="仿宋" w:eastAsia="仿宋" w:hAnsi="仿宋"/>
              </w:rPr>
            </w:pPr>
            <w:r>
              <w:rPr>
                <w:rFonts w:ascii="仿宋" w:eastAsia="仿宋" w:hAnsi="仿宋" w:hint="eastAsia"/>
              </w:rPr>
              <w:t>物流信息系统与信息技术</w:t>
            </w:r>
          </w:p>
          <w:p w:rsidR="00D74A81" w:rsidRDefault="00123384">
            <w:pPr>
              <w:spacing w:line="500" w:lineRule="exact"/>
              <w:rPr>
                <w:rFonts w:ascii="仿宋" w:eastAsia="仿宋" w:hAnsi="仿宋"/>
              </w:rPr>
            </w:pPr>
            <w:r>
              <w:rPr>
                <w:rFonts w:ascii="仿宋" w:eastAsia="仿宋" w:hAnsi="仿宋" w:hint="eastAsia"/>
              </w:rPr>
              <w:t>物流设施与设备</w:t>
            </w:r>
          </w:p>
          <w:p w:rsidR="00D74A81" w:rsidRDefault="00123384">
            <w:pPr>
              <w:spacing w:line="500" w:lineRule="exact"/>
              <w:rPr>
                <w:rFonts w:ascii="宋体"/>
              </w:rPr>
            </w:pPr>
            <w:r>
              <w:rPr>
                <w:rFonts w:ascii="仿宋" w:eastAsia="仿宋" w:hAnsi="仿宋" w:hint="eastAsia"/>
              </w:rPr>
              <w:t>物流作业</w:t>
            </w:r>
          </w:p>
        </w:tc>
      </w:tr>
      <w:tr w:rsidR="00D74A81">
        <w:trPr>
          <w:trHeight w:val="634"/>
          <w:jc w:val="center"/>
        </w:trPr>
        <w:tc>
          <w:tcPr>
            <w:tcW w:w="847" w:type="dxa"/>
            <w:vAlign w:val="center"/>
          </w:tcPr>
          <w:p w:rsidR="00D74A81" w:rsidRDefault="00123384">
            <w:pPr>
              <w:spacing w:line="500" w:lineRule="exact"/>
              <w:jc w:val="center"/>
              <w:rPr>
                <w:rFonts w:ascii="宋体"/>
              </w:rPr>
            </w:pPr>
            <w:r>
              <w:rPr>
                <w:rFonts w:ascii="仿宋" w:eastAsia="仿宋" w:hAnsi="仿宋" w:hint="eastAsia"/>
                <w:b/>
              </w:rPr>
              <w:t>素质要求</w:t>
            </w:r>
          </w:p>
        </w:tc>
        <w:tc>
          <w:tcPr>
            <w:tcW w:w="4370" w:type="dxa"/>
          </w:tcPr>
          <w:p w:rsidR="00D74A81" w:rsidRDefault="00123384">
            <w:pPr>
              <w:spacing w:line="500" w:lineRule="exact"/>
              <w:rPr>
                <w:rFonts w:ascii="仿宋" w:eastAsia="仿宋" w:hAnsi="仿宋"/>
              </w:rPr>
            </w:pPr>
            <w:r>
              <w:rPr>
                <w:rFonts w:ascii="仿宋" w:eastAsia="仿宋" w:hAnsi="仿宋"/>
              </w:rPr>
              <w:t>1.</w:t>
            </w:r>
            <w:r>
              <w:rPr>
                <w:rFonts w:ascii="仿宋" w:eastAsia="仿宋" w:hAnsi="仿宋" w:hint="eastAsia"/>
              </w:rPr>
              <w:t>具有正确的世界观、人生观、价值观。坚决拥护中国共产党领导，树立中国特色社会主义共同理想，</w:t>
            </w:r>
            <w:proofErr w:type="gramStart"/>
            <w:r>
              <w:rPr>
                <w:rFonts w:ascii="仿宋" w:eastAsia="仿宋" w:hAnsi="仿宋" w:hint="eastAsia"/>
              </w:rPr>
              <w:t>践行</w:t>
            </w:r>
            <w:proofErr w:type="gramEnd"/>
            <w:r>
              <w:rPr>
                <w:rFonts w:ascii="仿宋" w:eastAsia="仿宋" w:hAnsi="仿宋" w:hint="eastAsia"/>
              </w:rPr>
              <w:t>社会主义核心价值观，具有深厚的爱国情感、国家认同感、中华民族自豪感；崇尚宪法、遵守法律、遵规守纪；具有社会责任感和参与意识；</w:t>
            </w:r>
          </w:p>
          <w:p w:rsidR="00D74A81" w:rsidRDefault="00123384">
            <w:pPr>
              <w:spacing w:line="500" w:lineRule="exact"/>
              <w:rPr>
                <w:rFonts w:ascii="仿宋" w:eastAsia="仿宋" w:hAnsi="仿宋"/>
              </w:rPr>
            </w:pPr>
            <w:r>
              <w:rPr>
                <w:rFonts w:ascii="仿宋" w:eastAsia="仿宋" w:hAnsi="仿宋"/>
              </w:rPr>
              <w:t>2.</w:t>
            </w:r>
            <w:r>
              <w:rPr>
                <w:rFonts w:ascii="仿宋" w:eastAsia="仿宋" w:hAnsi="仿宋" w:hint="eastAsia"/>
              </w:rPr>
              <w:t>具有良好的职业道德和职业素养。崇德向善、诚实守信、爱岗敬业，具有精益求精的工匠精神；尊重劳动、热爱劳动，具有较强的实践能力；具有质量意识、绿色环保意识、安全</w:t>
            </w:r>
            <w:r>
              <w:rPr>
                <w:rFonts w:ascii="仿宋" w:eastAsia="仿宋" w:hAnsi="仿宋" w:hint="eastAsia"/>
              </w:rPr>
              <w:lastRenderedPageBreak/>
              <w:t>意识、信息素养、创新精神；具有较强的集体意识和团队合作精神，能够进行有效的人际沟通和协作，与社会、自然和谐共处；具有职业生涯规划意识；</w:t>
            </w:r>
          </w:p>
          <w:p w:rsidR="00D74A81" w:rsidRDefault="00123384">
            <w:pPr>
              <w:spacing w:line="500" w:lineRule="exact"/>
              <w:rPr>
                <w:rFonts w:ascii="宋体"/>
              </w:rPr>
            </w:pPr>
            <w:r>
              <w:rPr>
                <w:rFonts w:ascii="仿宋" w:eastAsia="仿宋" w:hAnsi="仿宋"/>
              </w:rPr>
              <w:t>3.</w:t>
            </w:r>
            <w:r>
              <w:rPr>
                <w:rFonts w:ascii="仿宋" w:eastAsia="仿宋" w:hAnsi="仿宋" w:hint="eastAsia"/>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tc>
        <w:tc>
          <w:tcPr>
            <w:tcW w:w="3093" w:type="dxa"/>
            <w:vAlign w:val="center"/>
          </w:tcPr>
          <w:p w:rsidR="00D74A81" w:rsidRDefault="00123384">
            <w:pPr>
              <w:spacing w:line="500" w:lineRule="exact"/>
              <w:rPr>
                <w:rFonts w:ascii="仿宋" w:eastAsia="仿宋" w:hAnsi="仿宋"/>
              </w:rPr>
            </w:pPr>
            <w:r>
              <w:rPr>
                <w:rFonts w:ascii="仿宋" w:eastAsia="仿宋" w:hAnsi="仿宋" w:hint="eastAsia"/>
              </w:rPr>
              <w:lastRenderedPageBreak/>
              <w:t>思想道德修养与法律基础</w:t>
            </w:r>
          </w:p>
          <w:p w:rsidR="00D74A81" w:rsidRDefault="00123384">
            <w:pPr>
              <w:spacing w:line="500" w:lineRule="exact"/>
              <w:rPr>
                <w:rFonts w:ascii="仿宋" w:eastAsia="仿宋" w:hAnsi="仿宋"/>
              </w:rPr>
            </w:pPr>
            <w:r>
              <w:rPr>
                <w:rFonts w:ascii="仿宋" w:eastAsia="仿宋" w:hAnsi="仿宋" w:hint="eastAsia"/>
              </w:rPr>
              <w:t>毛泽东思想和中国特色社会主义理论体系概论</w:t>
            </w:r>
          </w:p>
          <w:p w:rsidR="00D74A81" w:rsidRDefault="00123384">
            <w:pPr>
              <w:spacing w:line="500" w:lineRule="exact"/>
              <w:rPr>
                <w:rFonts w:ascii="仿宋" w:eastAsia="仿宋" w:hAnsi="仿宋"/>
              </w:rPr>
            </w:pPr>
            <w:r>
              <w:rPr>
                <w:rFonts w:ascii="仿宋" w:eastAsia="仿宋" w:hAnsi="仿宋" w:hint="eastAsia"/>
              </w:rPr>
              <w:t>当代大学生人品塑造</w:t>
            </w:r>
          </w:p>
          <w:p w:rsidR="00D74A81" w:rsidRDefault="00123384">
            <w:pPr>
              <w:spacing w:line="500" w:lineRule="exact"/>
              <w:rPr>
                <w:rFonts w:ascii="仿宋" w:eastAsia="仿宋" w:hAnsi="仿宋"/>
              </w:rPr>
            </w:pPr>
            <w:r>
              <w:rPr>
                <w:rFonts w:ascii="仿宋" w:eastAsia="仿宋" w:hAnsi="仿宋" w:hint="eastAsia"/>
              </w:rPr>
              <w:t>形势与政策</w:t>
            </w:r>
          </w:p>
          <w:p w:rsidR="00D74A81" w:rsidRDefault="00123384">
            <w:pPr>
              <w:spacing w:line="500" w:lineRule="exact"/>
              <w:rPr>
                <w:rFonts w:ascii="仿宋" w:eastAsia="仿宋" w:hAnsi="仿宋"/>
              </w:rPr>
            </w:pPr>
            <w:r>
              <w:rPr>
                <w:rFonts w:ascii="仿宋" w:eastAsia="仿宋" w:hAnsi="仿宋" w:hint="eastAsia"/>
              </w:rPr>
              <w:t>入学教育及军训</w:t>
            </w:r>
          </w:p>
          <w:p w:rsidR="00D74A81" w:rsidRDefault="00123384">
            <w:pPr>
              <w:spacing w:line="500" w:lineRule="exact"/>
              <w:rPr>
                <w:rFonts w:ascii="仿宋" w:eastAsia="仿宋" w:hAnsi="仿宋"/>
              </w:rPr>
            </w:pPr>
            <w:r>
              <w:rPr>
                <w:rFonts w:ascii="仿宋" w:eastAsia="仿宋" w:hAnsi="仿宋" w:hint="eastAsia"/>
              </w:rPr>
              <w:t>高职英语</w:t>
            </w:r>
            <w:r>
              <w:rPr>
                <w:rFonts w:ascii="仿宋" w:eastAsia="仿宋" w:hAnsi="仿宋"/>
              </w:rPr>
              <w:t>I</w:t>
            </w:r>
          </w:p>
          <w:p w:rsidR="00D74A81" w:rsidRDefault="00123384">
            <w:pPr>
              <w:spacing w:line="500" w:lineRule="exact"/>
              <w:rPr>
                <w:rFonts w:ascii="仿宋" w:eastAsia="仿宋" w:hAnsi="仿宋"/>
              </w:rPr>
            </w:pPr>
            <w:r>
              <w:rPr>
                <w:rFonts w:ascii="仿宋" w:eastAsia="仿宋" w:hAnsi="仿宋" w:hint="eastAsia"/>
              </w:rPr>
              <w:t>高职英语</w:t>
            </w:r>
            <w:r>
              <w:rPr>
                <w:rFonts w:ascii="仿宋" w:eastAsia="仿宋" w:hAnsi="仿宋"/>
              </w:rPr>
              <w:t>II</w:t>
            </w:r>
          </w:p>
          <w:p w:rsidR="00D74A81" w:rsidRDefault="00123384">
            <w:pPr>
              <w:spacing w:line="500" w:lineRule="exact"/>
              <w:rPr>
                <w:rFonts w:ascii="仿宋" w:eastAsia="仿宋" w:hAnsi="仿宋"/>
              </w:rPr>
            </w:pPr>
            <w:r>
              <w:rPr>
                <w:rFonts w:ascii="仿宋" w:eastAsia="仿宋" w:hAnsi="仿宋" w:hint="eastAsia"/>
              </w:rPr>
              <w:t>计算机应用基础</w:t>
            </w:r>
          </w:p>
          <w:p w:rsidR="00D74A81" w:rsidRDefault="00123384">
            <w:pPr>
              <w:spacing w:line="500" w:lineRule="exact"/>
              <w:rPr>
                <w:rFonts w:ascii="仿宋" w:eastAsia="仿宋" w:hAnsi="仿宋"/>
              </w:rPr>
            </w:pPr>
            <w:r>
              <w:rPr>
                <w:rFonts w:ascii="仿宋" w:eastAsia="仿宋" w:hAnsi="仿宋" w:hint="eastAsia"/>
              </w:rPr>
              <w:t>体育</w:t>
            </w:r>
            <w:r>
              <w:rPr>
                <w:rFonts w:ascii="仿宋" w:eastAsia="仿宋" w:hAnsi="仿宋"/>
              </w:rPr>
              <w:t xml:space="preserve">I  </w:t>
            </w:r>
          </w:p>
          <w:p w:rsidR="00D74A81" w:rsidRDefault="00123384">
            <w:pPr>
              <w:spacing w:line="500" w:lineRule="exact"/>
              <w:rPr>
                <w:rFonts w:ascii="仿宋" w:eastAsia="仿宋" w:hAnsi="仿宋"/>
              </w:rPr>
            </w:pPr>
            <w:r>
              <w:rPr>
                <w:rFonts w:ascii="仿宋" w:eastAsia="仿宋" w:hAnsi="仿宋" w:hint="eastAsia"/>
              </w:rPr>
              <w:lastRenderedPageBreak/>
              <w:t>体育</w:t>
            </w:r>
            <w:r>
              <w:rPr>
                <w:rFonts w:ascii="仿宋" w:eastAsia="仿宋" w:hAnsi="仿宋"/>
              </w:rPr>
              <w:t>II</w:t>
            </w:r>
          </w:p>
          <w:p w:rsidR="00D74A81" w:rsidRDefault="00123384">
            <w:pPr>
              <w:spacing w:line="500" w:lineRule="exact"/>
              <w:rPr>
                <w:rFonts w:ascii="仿宋" w:eastAsia="仿宋" w:hAnsi="仿宋"/>
              </w:rPr>
            </w:pPr>
            <w:r>
              <w:rPr>
                <w:rFonts w:ascii="仿宋" w:eastAsia="仿宋" w:hAnsi="仿宋" w:hint="eastAsia"/>
              </w:rPr>
              <w:t>职业生涯规划</w:t>
            </w:r>
          </w:p>
          <w:p w:rsidR="00D74A81" w:rsidRDefault="00123384">
            <w:pPr>
              <w:spacing w:line="500" w:lineRule="exact"/>
              <w:rPr>
                <w:rFonts w:ascii="仿宋" w:eastAsia="仿宋" w:hAnsi="仿宋"/>
              </w:rPr>
            </w:pPr>
            <w:r>
              <w:rPr>
                <w:rFonts w:ascii="仿宋" w:eastAsia="仿宋" w:hAnsi="仿宋" w:hint="eastAsia"/>
              </w:rPr>
              <w:t>创新创业基础</w:t>
            </w:r>
          </w:p>
          <w:p w:rsidR="00D74A81" w:rsidRDefault="00123384">
            <w:pPr>
              <w:spacing w:line="500" w:lineRule="exact"/>
              <w:rPr>
                <w:rFonts w:ascii="仿宋" w:eastAsia="仿宋" w:hAnsi="仿宋"/>
              </w:rPr>
            </w:pPr>
            <w:r>
              <w:rPr>
                <w:rFonts w:ascii="仿宋" w:eastAsia="仿宋" w:hAnsi="仿宋" w:hint="eastAsia"/>
              </w:rPr>
              <w:t>就业指导</w:t>
            </w:r>
          </w:p>
          <w:p w:rsidR="00D74A81" w:rsidRDefault="00123384">
            <w:pPr>
              <w:spacing w:line="500" w:lineRule="exact"/>
              <w:rPr>
                <w:rFonts w:ascii="仿宋" w:eastAsia="仿宋" w:hAnsi="仿宋"/>
              </w:rPr>
            </w:pPr>
            <w:r>
              <w:rPr>
                <w:rFonts w:ascii="仿宋" w:eastAsia="仿宋" w:hAnsi="仿宋" w:hint="eastAsia"/>
              </w:rPr>
              <w:t>大学生心理健康教育</w:t>
            </w:r>
          </w:p>
          <w:p w:rsidR="00D74A81" w:rsidRDefault="00123384">
            <w:pPr>
              <w:spacing w:line="500" w:lineRule="exact"/>
              <w:rPr>
                <w:rFonts w:ascii="宋体"/>
              </w:rPr>
            </w:pPr>
            <w:r>
              <w:rPr>
                <w:rFonts w:ascii="仿宋" w:eastAsia="仿宋" w:hAnsi="仿宋" w:hint="eastAsia"/>
              </w:rPr>
              <w:t>应用文写作</w:t>
            </w:r>
          </w:p>
        </w:tc>
      </w:tr>
    </w:tbl>
    <w:p w:rsidR="00D74A81" w:rsidRDefault="00123384">
      <w:pPr>
        <w:topLinePunct/>
        <w:adjustRightInd w:val="0"/>
        <w:snapToGrid w:val="0"/>
        <w:spacing w:line="500" w:lineRule="exact"/>
        <w:ind w:firstLineChars="198" w:firstLine="596"/>
        <w:jc w:val="left"/>
        <w:rPr>
          <w:rFonts w:ascii="仿宋_GB2312" w:eastAsia="仿宋_GB2312" w:hAnsi="宋体" w:cs="仿宋_GB2312"/>
          <w:b/>
          <w:bCs/>
          <w:sz w:val="30"/>
          <w:szCs w:val="30"/>
        </w:rPr>
      </w:pPr>
      <w:r>
        <w:rPr>
          <w:rFonts w:ascii="仿宋_GB2312" w:eastAsia="仿宋_GB2312" w:hAnsi="宋体" w:cs="仿宋_GB2312" w:hint="eastAsia"/>
          <w:b/>
          <w:bCs/>
          <w:sz w:val="30"/>
          <w:szCs w:val="30"/>
        </w:rPr>
        <w:lastRenderedPageBreak/>
        <w:t>六、毕业要求</w:t>
      </w:r>
    </w:p>
    <w:p w:rsidR="00D74A81" w:rsidRDefault="00123384">
      <w:pPr>
        <w:topLinePunct/>
        <w:adjustRightInd w:val="0"/>
        <w:spacing w:line="500" w:lineRule="exact"/>
        <w:ind w:firstLine="630"/>
        <w:jc w:val="left"/>
        <w:rPr>
          <w:rFonts w:ascii="仿宋" w:eastAsia="仿宋" w:hAnsi="仿宋"/>
          <w:b/>
          <w:sz w:val="28"/>
          <w:szCs w:val="28"/>
        </w:rPr>
      </w:pPr>
      <w:r>
        <w:rPr>
          <w:rFonts w:ascii="仿宋" w:eastAsia="仿宋" w:hAnsi="仿宋" w:hint="eastAsia"/>
          <w:b/>
          <w:sz w:val="28"/>
          <w:szCs w:val="28"/>
        </w:rPr>
        <w:t>（一）学分要求</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本专业学生毕业要求修满</w:t>
      </w:r>
      <w:r>
        <w:rPr>
          <w:rFonts w:ascii="仿宋" w:eastAsia="仿宋" w:hAnsi="仿宋"/>
          <w:sz w:val="28"/>
          <w:szCs w:val="28"/>
        </w:rPr>
        <w:t>140</w:t>
      </w:r>
      <w:r>
        <w:rPr>
          <w:rFonts w:ascii="仿宋" w:eastAsia="仿宋" w:hAnsi="仿宋" w:hint="eastAsia"/>
          <w:sz w:val="28"/>
          <w:szCs w:val="28"/>
        </w:rPr>
        <w:t>分，其中必修课要求修满</w:t>
      </w:r>
      <w:r>
        <w:rPr>
          <w:rFonts w:ascii="仿宋" w:eastAsia="仿宋" w:hAnsi="仿宋"/>
          <w:sz w:val="28"/>
          <w:szCs w:val="28"/>
        </w:rPr>
        <w:t>124</w:t>
      </w:r>
      <w:r>
        <w:rPr>
          <w:rFonts w:ascii="仿宋" w:eastAsia="仿宋" w:hAnsi="仿宋" w:hint="eastAsia"/>
          <w:sz w:val="28"/>
          <w:szCs w:val="28"/>
        </w:rPr>
        <w:t>学分，选修课修满</w:t>
      </w:r>
      <w:r>
        <w:rPr>
          <w:rFonts w:ascii="仿宋" w:eastAsia="仿宋" w:hAnsi="仿宋"/>
          <w:sz w:val="28"/>
          <w:szCs w:val="28"/>
        </w:rPr>
        <w:t>16</w:t>
      </w:r>
      <w:r>
        <w:rPr>
          <w:rFonts w:ascii="仿宋" w:eastAsia="仿宋" w:hAnsi="仿宋" w:hint="eastAsia"/>
          <w:sz w:val="28"/>
          <w:szCs w:val="28"/>
        </w:rPr>
        <w:t>学分。</w:t>
      </w:r>
    </w:p>
    <w:p w:rsidR="00D74A81" w:rsidRDefault="00123384">
      <w:pPr>
        <w:topLinePunct/>
        <w:adjustRightInd w:val="0"/>
        <w:spacing w:line="500" w:lineRule="exact"/>
        <w:ind w:firstLine="630"/>
        <w:jc w:val="left"/>
        <w:rPr>
          <w:rFonts w:ascii="仿宋" w:eastAsia="仿宋" w:hAnsi="仿宋"/>
          <w:b/>
          <w:sz w:val="28"/>
          <w:szCs w:val="28"/>
        </w:rPr>
      </w:pPr>
      <w:r>
        <w:rPr>
          <w:rFonts w:ascii="仿宋" w:eastAsia="仿宋" w:hAnsi="仿宋" w:hint="eastAsia"/>
          <w:b/>
          <w:sz w:val="28"/>
          <w:szCs w:val="28"/>
        </w:rPr>
        <w:t>（二）证书要求</w:t>
      </w:r>
    </w:p>
    <w:tbl>
      <w:tblPr>
        <w:tblW w:w="8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3"/>
        <w:gridCol w:w="1804"/>
        <w:gridCol w:w="665"/>
        <w:gridCol w:w="2240"/>
        <w:gridCol w:w="1192"/>
        <w:gridCol w:w="851"/>
        <w:gridCol w:w="708"/>
      </w:tblGrid>
      <w:tr w:rsidR="00D74A81">
        <w:trPr>
          <w:trHeight w:val="490"/>
          <w:tblHeader/>
          <w:jc w:val="center"/>
        </w:trPr>
        <w:tc>
          <w:tcPr>
            <w:tcW w:w="713" w:type="dxa"/>
            <w:vAlign w:val="center"/>
          </w:tcPr>
          <w:p w:rsidR="00D74A81" w:rsidRDefault="00123384">
            <w:pPr>
              <w:spacing w:line="500" w:lineRule="exact"/>
              <w:jc w:val="center"/>
              <w:rPr>
                <w:rFonts w:ascii="仿宋" w:eastAsia="仿宋" w:hAnsi="仿宋" w:cs="Tahoma"/>
                <w:b/>
                <w:bCs/>
                <w:kern w:val="0"/>
              </w:rPr>
            </w:pPr>
            <w:r>
              <w:rPr>
                <w:rFonts w:ascii="仿宋" w:eastAsia="仿宋" w:hAnsi="仿宋" w:cs="Tahoma" w:hint="eastAsia"/>
                <w:b/>
                <w:bCs/>
                <w:kern w:val="0"/>
              </w:rPr>
              <w:t>序号</w:t>
            </w:r>
          </w:p>
        </w:tc>
        <w:tc>
          <w:tcPr>
            <w:tcW w:w="1804" w:type="dxa"/>
            <w:vAlign w:val="center"/>
          </w:tcPr>
          <w:p w:rsidR="00D74A81" w:rsidRDefault="00123384">
            <w:pPr>
              <w:spacing w:line="500" w:lineRule="exact"/>
              <w:jc w:val="center"/>
              <w:rPr>
                <w:rFonts w:ascii="仿宋" w:eastAsia="仿宋" w:hAnsi="仿宋" w:cs="Tahoma"/>
                <w:b/>
                <w:bCs/>
                <w:kern w:val="0"/>
              </w:rPr>
            </w:pPr>
            <w:r>
              <w:rPr>
                <w:rFonts w:ascii="仿宋" w:eastAsia="仿宋" w:hAnsi="仿宋" w:cs="Tahoma" w:hint="eastAsia"/>
                <w:b/>
                <w:bCs/>
                <w:kern w:val="0"/>
              </w:rPr>
              <w:t>证书名称</w:t>
            </w:r>
          </w:p>
        </w:tc>
        <w:tc>
          <w:tcPr>
            <w:tcW w:w="665" w:type="dxa"/>
            <w:vAlign w:val="center"/>
          </w:tcPr>
          <w:p w:rsidR="00D74A81" w:rsidRDefault="00123384">
            <w:pPr>
              <w:spacing w:line="500" w:lineRule="exact"/>
              <w:jc w:val="center"/>
              <w:rPr>
                <w:rFonts w:ascii="仿宋" w:eastAsia="仿宋" w:hAnsi="仿宋" w:cs="Tahoma"/>
                <w:b/>
                <w:bCs/>
                <w:kern w:val="0"/>
              </w:rPr>
            </w:pPr>
            <w:r>
              <w:rPr>
                <w:rFonts w:ascii="仿宋" w:eastAsia="仿宋" w:hAnsi="仿宋" w:cs="Tahoma" w:hint="eastAsia"/>
                <w:b/>
                <w:bCs/>
                <w:kern w:val="0"/>
              </w:rPr>
              <w:t>等级</w:t>
            </w:r>
          </w:p>
        </w:tc>
        <w:tc>
          <w:tcPr>
            <w:tcW w:w="2240" w:type="dxa"/>
            <w:vAlign w:val="center"/>
          </w:tcPr>
          <w:p w:rsidR="00D74A81" w:rsidRDefault="00123384">
            <w:pPr>
              <w:spacing w:line="500" w:lineRule="exact"/>
              <w:ind w:firstLineChars="200" w:firstLine="422"/>
              <w:jc w:val="center"/>
              <w:rPr>
                <w:rFonts w:ascii="仿宋" w:eastAsia="仿宋" w:hAnsi="仿宋" w:cs="Tahoma"/>
                <w:b/>
                <w:bCs/>
                <w:kern w:val="0"/>
              </w:rPr>
            </w:pPr>
            <w:r>
              <w:rPr>
                <w:rFonts w:ascii="仿宋" w:eastAsia="仿宋" w:hAnsi="仿宋" w:cs="Tahoma" w:hint="eastAsia"/>
                <w:b/>
                <w:bCs/>
                <w:kern w:val="0"/>
              </w:rPr>
              <w:t>发证机构</w:t>
            </w:r>
          </w:p>
        </w:tc>
        <w:tc>
          <w:tcPr>
            <w:tcW w:w="1192" w:type="dxa"/>
            <w:vAlign w:val="center"/>
          </w:tcPr>
          <w:p w:rsidR="00D74A81" w:rsidRDefault="00123384">
            <w:pPr>
              <w:spacing w:line="500" w:lineRule="exact"/>
              <w:jc w:val="center"/>
              <w:rPr>
                <w:rFonts w:ascii="仿宋" w:eastAsia="仿宋" w:hAnsi="仿宋" w:cs="Tahoma"/>
                <w:b/>
                <w:bCs/>
                <w:kern w:val="0"/>
              </w:rPr>
            </w:pPr>
            <w:r>
              <w:rPr>
                <w:rFonts w:ascii="仿宋" w:eastAsia="仿宋" w:hAnsi="仿宋" w:cs="Tahoma" w:hint="eastAsia"/>
                <w:b/>
                <w:bCs/>
                <w:kern w:val="0"/>
              </w:rPr>
              <w:t>开设课程</w:t>
            </w:r>
          </w:p>
        </w:tc>
        <w:tc>
          <w:tcPr>
            <w:tcW w:w="851" w:type="dxa"/>
            <w:vAlign w:val="center"/>
          </w:tcPr>
          <w:p w:rsidR="00D74A81" w:rsidRDefault="00123384">
            <w:pPr>
              <w:spacing w:line="500" w:lineRule="exact"/>
              <w:jc w:val="center"/>
              <w:rPr>
                <w:rFonts w:ascii="仿宋" w:eastAsia="仿宋" w:hAnsi="仿宋" w:cs="Tahoma"/>
                <w:b/>
                <w:bCs/>
                <w:kern w:val="0"/>
              </w:rPr>
            </w:pPr>
            <w:r>
              <w:rPr>
                <w:rFonts w:ascii="仿宋" w:eastAsia="仿宋" w:hAnsi="仿宋" w:cs="Tahoma" w:hint="eastAsia"/>
                <w:b/>
                <w:bCs/>
                <w:kern w:val="0"/>
              </w:rPr>
              <w:t>学时数</w:t>
            </w:r>
          </w:p>
        </w:tc>
        <w:tc>
          <w:tcPr>
            <w:tcW w:w="708" w:type="dxa"/>
            <w:vAlign w:val="center"/>
          </w:tcPr>
          <w:p w:rsidR="00D74A81" w:rsidRDefault="00123384">
            <w:pPr>
              <w:spacing w:line="500" w:lineRule="exact"/>
              <w:jc w:val="center"/>
              <w:rPr>
                <w:rFonts w:ascii="仿宋" w:eastAsia="仿宋" w:hAnsi="仿宋" w:cs="Tahoma"/>
                <w:b/>
                <w:bCs/>
                <w:kern w:val="0"/>
              </w:rPr>
            </w:pPr>
            <w:r>
              <w:rPr>
                <w:rFonts w:ascii="仿宋" w:eastAsia="仿宋" w:hAnsi="仿宋" w:cs="Tahoma" w:hint="eastAsia"/>
                <w:b/>
                <w:bCs/>
                <w:kern w:val="0"/>
              </w:rPr>
              <w:t>获证要求</w:t>
            </w:r>
          </w:p>
        </w:tc>
      </w:tr>
      <w:tr w:rsidR="00D74A81">
        <w:trPr>
          <w:trHeight w:val="933"/>
          <w:jc w:val="center"/>
        </w:trPr>
        <w:tc>
          <w:tcPr>
            <w:tcW w:w="713" w:type="dxa"/>
            <w:vAlign w:val="center"/>
          </w:tcPr>
          <w:p w:rsidR="00D74A81" w:rsidRDefault="00123384">
            <w:pPr>
              <w:spacing w:line="500" w:lineRule="exact"/>
              <w:ind w:firstLineChars="100" w:firstLine="210"/>
              <w:rPr>
                <w:rFonts w:ascii="仿宋" w:eastAsia="仿宋" w:hAnsi="仿宋"/>
              </w:rPr>
            </w:pPr>
            <w:r>
              <w:rPr>
                <w:rFonts w:ascii="仿宋" w:eastAsia="仿宋" w:hAnsi="仿宋"/>
              </w:rPr>
              <w:t>1</w:t>
            </w:r>
          </w:p>
        </w:tc>
        <w:tc>
          <w:tcPr>
            <w:tcW w:w="1804" w:type="dxa"/>
            <w:vAlign w:val="center"/>
          </w:tcPr>
          <w:p w:rsidR="00D74A81" w:rsidRDefault="00123384">
            <w:pPr>
              <w:spacing w:line="500" w:lineRule="exact"/>
              <w:rPr>
                <w:rFonts w:ascii="仿宋" w:eastAsia="仿宋" w:hAnsi="仿宋"/>
              </w:rPr>
            </w:pPr>
            <w:r>
              <w:rPr>
                <w:rFonts w:ascii="仿宋" w:eastAsia="仿宋" w:hAnsi="仿宋" w:hint="eastAsia"/>
              </w:rPr>
              <w:t>高等学校英语应用能力考试证书</w:t>
            </w:r>
          </w:p>
        </w:tc>
        <w:tc>
          <w:tcPr>
            <w:tcW w:w="665" w:type="dxa"/>
            <w:vAlign w:val="center"/>
          </w:tcPr>
          <w:p w:rsidR="00D74A81" w:rsidRDefault="00123384">
            <w:pPr>
              <w:spacing w:line="500" w:lineRule="exact"/>
              <w:jc w:val="center"/>
              <w:rPr>
                <w:rFonts w:ascii="仿宋" w:eastAsia="仿宋" w:hAnsi="仿宋"/>
              </w:rPr>
            </w:pPr>
            <w:r>
              <w:rPr>
                <w:rFonts w:ascii="仿宋" w:eastAsia="仿宋" w:hAnsi="仿宋"/>
              </w:rPr>
              <w:t>B</w:t>
            </w:r>
            <w:r>
              <w:rPr>
                <w:rFonts w:ascii="仿宋" w:eastAsia="仿宋" w:hAnsi="仿宋" w:hint="eastAsia"/>
              </w:rPr>
              <w:t>级</w:t>
            </w:r>
          </w:p>
        </w:tc>
        <w:tc>
          <w:tcPr>
            <w:tcW w:w="2240" w:type="dxa"/>
            <w:vAlign w:val="center"/>
          </w:tcPr>
          <w:p w:rsidR="00D74A81" w:rsidRDefault="00123384">
            <w:pPr>
              <w:spacing w:line="500" w:lineRule="exact"/>
              <w:rPr>
                <w:rFonts w:ascii="仿宋" w:eastAsia="仿宋" w:hAnsi="仿宋"/>
              </w:rPr>
            </w:pPr>
            <w:r>
              <w:rPr>
                <w:rFonts w:ascii="仿宋" w:eastAsia="仿宋" w:hAnsi="仿宋" w:hint="eastAsia"/>
              </w:rPr>
              <w:t>高等学校英语应用能力考试委员会</w:t>
            </w:r>
          </w:p>
        </w:tc>
        <w:tc>
          <w:tcPr>
            <w:tcW w:w="1192" w:type="dxa"/>
            <w:vAlign w:val="center"/>
          </w:tcPr>
          <w:p w:rsidR="00D74A81" w:rsidRDefault="00123384">
            <w:pPr>
              <w:spacing w:line="500" w:lineRule="exact"/>
              <w:jc w:val="center"/>
              <w:rPr>
                <w:rFonts w:ascii="仿宋" w:eastAsia="仿宋" w:hAnsi="仿宋"/>
              </w:rPr>
            </w:pPr>
            <w:r>
              <w:rPr>
                <w:rFonts w:ascii="仿宋" w:eastAsia="仿宋" w:hAnsi="仿宋" w:hint="eastAsia"/>
              </w:rPr>
              <w:t>高职英语</w:t>
            </w:r>
          </w:p>
        </w:tc>
        <w:tc>
          <w:tcPr>
            <w:tcW w:w="851" w:type="dxa"/>
            <w:vAlign w:val="center"/>
          </w:tcPr>
          <w:p w:rsidR="00D74A81" w:rsidRDefault="00123384">
            <w:pPr>
              <w:spacing w:line="500" w:lineRule="exact"/>
              <w:jc w:val="center"/>
              <w:rPr>
                <w:rFonts w:ascii="仿宋" w:eastAsia="仿宋" w:hAnsi="仿宋"/>
              </w:rPr>
            </w:pPr>
            <w:r>
              <w:rPr>
                <w:rFonts w:ascii="仿宋" w:eastAsia="仿宋" w:hAnsi="仿宋"/>
              </w:rPr>
              <w:t>96</w:t>
            </w:r>
          </w:p>
        </w:tc>
        <w:tc>
          <w:tcPr>
            <w:tcW w:w="708" w:type="dxa"/>
            <w:vAlign w:val="center"/>
          </w:tcPr>
          <w:p w:rsidR="00D74A81" w:rsidRDefault="00123384">
            <w:pPr>
              <w:spacing w:line="500" w:lineRule="exact"/>
              <w:jc w:val="center"/>
              <w:rPr>
                <w:rFonts w:ascii="仿宋" w:eastAsia="仿宋" w:hAnsi="仿宋"/>
              </w:rPr>
            </w:pPr>
            <w:r>
              <w:rPr>
                <w:rFonts w:ascii="仿宋" w:eastAsia="仿宋" w:hAnsi="仿宋" w:hint="eastAsia"/>
              </w:rPr>
              <w:t>必考</w:t>
            </w:r>
          </w:p>
        </w:tc>
      </w:tr>
      <w:tr w:rsidR="00D74A81">
        <w:trPr>
          <w:trHeight w:val="933"/>
          <w:jc w:val="center"/>
        </w:trPr>
        <w:tc>
          <w:tcPr>
            <w:tcW w:w="713" w:type="dxa"/>
            <w:vAlign w:val="center"/>
          </w:tcPr>
          <w:p w:rsidR="00D74A81" w:rsidRDefault="00123384">
            <w:pPr>
              <w:spacing w:line="500" w:lineRule="exact"/>
              <w:ind w:firstLineChars="100" w:firstLine="210"/>
              <w:rPr>
                <w:rFonts w:ascii="仿宋" w:eastAsia="仿宋" w:hAnsi="仿宋"/>
              </w:rPr>
            </w:pPr>
            <w:r>
              <w:rPr>
                <w:rFonts w:ascii="仿宋" w:eastAsia="仿宋" w:hAnsi="仿宋"/>
              </w:rPr>
              <w:t>2</w:t>
            </w:r>
          </w:p>
        </w:tc>
        <w:tc>
          <w:tcPr>
            <w:tcW w:w="1804" w:type="dxa"/>
            <w:vAlign w:val="center"/>
          </w:tcPr>
          <w:p w:rsidR="00D74A81" w:rsidRDefault="00123384">
            <w:pPr>
              <w:spacing w:line="500" w:lineRule="exact"/>
              <w:rPr>
                <w:rFonts w:ascii="仿宋" w:eastAsia="仿宋" w:hAnsi="仿宋"/>
              </w:rPr>
            </w:pPr>
            <w:r>
              <w:rPr>
                <w:rFonts w:ascii="仿宋" w:eastAsia="仿宋" w:hAnsi="仿宋" w:hint="eastAsia"/>
              </w:rPr>
              <w:t>全国高等学院计算机水平考试合格证书（或同等级相关技能证书）</w:t>
            </w:r>
          </w:p>
        </w:tc>
        <w:tc>
          <w:tcPr>
            <w:tcW w:w="665" w:type="dxa"/>
            <w:vAlign w:val="center"/>
          </w:tcPr>
          <w:p w:rsidR="00D74A81" w:rsidRDefault="00123384">
            <w:pPr>
              <w:spacing w:line="500" w:lineRule="exact"/>
              <w:jc w:val="center"/>
              <w:rPr>
                <w:rFonts w:ascii="仿宋" w:eastAsia="仿宋" w:hAnsi="仿宋"/>
              </w:rPr>
            </w:pPr>
            <w:r>
              <w:rPr>
                <w:rFonts w:ascii="仿宋" w:eastAsia="仿宋" w:hAnsi="仿宋" w:hint="eastAsia"/>
              </w:rPr>
              <w:t>一级</w:t>
            </w:r>
          </w:p>
        </w:tc>
        <w:tc>
          <w:tcPr>
            <w:tcW w:w="2240" w:type="dxa"/>
            <w:vAlign w:val="center"/>
          </w:tcPr>
          <w:p w:rsidR="00D74A81" w:rsidRDefault="00123384">
            <w:pPr>
              <w:spacing w:line="500" w:lineRule="exact"/>
              <w:rPr>
                <w:rFonts w:ascii="仿宋" w:eastAsia="仿宋" w:hAnsi="仿宋"/>
              </w:rPr>
            </w:pPr>
            <w:r>
              <w:rPr>
                <w:rFonts w:ascii="仿宋" w:eastAsia="仿宋" w:hAnsi="仿宋" w:hint="eastAsia"/>
              </w:rPr>
              <w:t>广东省普通高校计算机应用水平考试委员会（或同等权威发证机构）</w:t>
            </w:r>
          </w:p>
        </w:tc>
        <w:tc>
          <w:tcPr>
            <w:tcW w:w="1192" w:type="dxa"/>
            <w:vAlign w:val="center"/>
          </w:tcPr>
          <w:p w:rsidR="00D74A81" w:rsidRDefault="00123384">
            <w:pPr>
              <w:spacing w:line="500" w:lineRule="exact"/>
              <w:jc w:val="center"/>
              <w:rPr>
                <w:rFonts w:ascii="仿宋" w:eastAsia="仿宋" w:hAnsi="仿宋"/>
              </w:rPr>
            </w:pPr>
            <w:r>
              <w:rPr>
                <w:rFonts w:ascii="仿宋" w:eastAsia="仿宋" w:hAnsi="仿宋" w:hint="eastAsia"/>
              </w:rPr>
              <w:t>计算机应用基础</w:t>
            </w:r>
          </w:p>
        </w:tc>
        <w:tc>
          <w:tcPr>
            <w:tcW w:w="851" w:type="dxa"/>
            <w:vAlign w:val="center"/>
          </w:tcPr>
          <w:p w:rsidR="00D74A81" w:rsidRDefault="00123384">
            <w:pPr>
              <w:spacing w:line="500" w:lineRule="exact"/>
              <w:jc w:val="center"/>
              <w:rPr>
                <w:rFonts w:ascii="仿宋" w:eastAsia="仿宋" w:hAnsi="仿宋"/>
              </w:rPr>
            </w:pPr>
            <w:r>
              <w:rPr>
                <w:rFonts w:ascii="仿宋" w:eastAsia="仿宋" w:hAnsi="仿宋"/>
              </w:rPr>
              <w:t>48</w:t>
            </w:r>
          </w:p>
        </w:tc>
        <w:tc>
          <w:tcPr>
            <w:tcW w:w="708" w:type="dxa"/>
            <w:vAlign w:val="center"/>
          </w:tcPr>
          <w:p w:rsidR="00D74A81" w:rsidRDefault="00123384">
            <w:pPr>
              <w:spacing w:line="500" w:lineRule="exact"/>
              <w:jc w:val="center"/>
              <w:rPr>
                <w:rFonts w:ascii="仿宋" w:eastAsia="仿宋" w:hAnsi="仿宋"/>
              </w:rPr>
            </w:pPr>
            <w:r>
              <w:rPr>
                <w:rFonts w:ascii="仿宋" w:eastAsia="仿宋" w:hAnsi="仿宋" w:hint="eastAsia"/>
              </w:rPr>
              <w:t>必考</w:t>
            </w:r>
          </w:p>
        </w:tc>
      </w:tr>
      <w:tr w:rsidR="00D74A81">
        <w:trPr>
          <w:trHeight w:val="534"/>
          <w:jc w:val="center"/>
        </w:trPr>
        <w:tc>
          <w:tcPr>
            <w:tcW w:w="713" w:type="dxa"/>
            <w:vAlign w:val="center"/>
          </w:tcPr>
          <w:p w:rsidR="00D74A81" w:rsidRDefault="00123384">
            <w:pPr>
              <w:spacing w:line="500" w:lineRule="exact"/>
              <w:ind w:firstLineChars="100" w:firstLine="210"/>
              <w:rPr>
                <w:rFonts w:ascii="仿宋" w:eastAsia="仿宋" w:hAnsi="仿宋"/>
              </w:rPr>
            </w:pPr>
            <w:r>
              <w:rPr>
                <w:rFonts w:ascii="仿宋" w:eastAsia="仿宋" w:hAnsi="仿宋"/>
              </w:rPr>
              <w:t>3</w:t>
            </w:r>
          </w:p>
        </w:tc>
        <w:tc>
          <w:tcPr>
            <w:tcW w:w="1804" w:type="dxa"/>
            <w:vAlign w:val="center"/>
          </w:tcPr>
          <w:p w:rsidR="00D74A81" w:rsidRDefault="00123384">
            <w:pPr>
              <w:spacing w:line="500" w:lineRule="exact"/>
              <w:jc w:val="center"/>
              <w:rPr>
                <w:rFonts w:ascii="仿宋" w:eastAsia="仿宋" w:hAnsi="仿宋"/>
              </w:rPr>
            </w:pPr>
            <w:proofErr w:type="gramStart"/>
            <w:r>
              <w:rPr>
                <w:rFonts w:ascii="仿宋" w:eastAsia="仿宋" w:hAnsi="仿宋" w:hint="eastAsia"/>
              </w:rPr>
              <w:t>物流员</w:t>
            </w:r>
            <w:proofErr w:type="gramEnd"/>
          </w:p>
        </w:tc>
        <w:tc>
          <w:tcPr>
            <w:tcW w:w="665" w:type="dxa"/>
            <w:vAlign w:val="center"/>
          </w:tcPr>
          <w:p w:rsidR="00D74A81" w:rsidRDefault="00123384">
            <w:pPr>
              <w:spacing w:line="500" w:lineRule="exact"/>
              <w:jc w:val="center"/>
              <w:rPr>
                <w:rFonts w:ascii="仿宋" w:eastAsia="仿宋" w:hAnsi="仿宋"/>
              </w:rPr>
            </w:pPr>
            <w:r>
              <w:rPr>
                <w:rFonts w:ascii="仿宋" w:eastAsia="仿宋" w:hAnsi="仿宋" w:hint="eastAsia"/>
              </w:rPr>
              <w:t>四级</w:t>
            </w:r>
          </w:p>
        </w:tc>
        <w:tc>
          <w:tcPr>
            <w:tcW w:w="2240" w:type="dxa"/>
            <w:vAlign w:val="center"/>
          </w:tcPr>
          <w:p w:rsidR="00D74A81" w:rsidRDefault="00123384">
            <w:pPr>
              <w:spacing w:line="500" w:lineRule="exact"/>
              <w:jc w:val="center"/>
              <w:rPr>
                <w:rFonts w:ascii="仿宋" w:eastAsia="仿宋" w:hAnsi="仿宋"/>
              </w:rPr>
            </w:pPr>
            <w:r>
              <w:rPr>
                <w:rFonts w:ascii="仿宋" w:eastAsia="仿宋" w:hAnsi="仿宋" w:hint="eastAsia"/>
              </w:rPr>
              <w:t>国家人力资源和社会保障部</w:t>
            </w:r>
          </w:p>
        </w:tc>
        <w:tc>
          <w:tcPr>
            <w:tcW w:w="1192" w:type="dxa"/>
            <w:vAlign w:val="center"/>
          </w:tcPr>
          <w:p w:rsidR="00D74A81" w:rsidRDefault="00123384">
            <w:pPr>
              <w:spacing w:line="500" w:lineRule="exact"/>
              <w:jc w:val="center"/>
              <w:rPr>
                <w:rFonts w:ascii="仿宋" w:eastAsia="仿宋" w:hAnsi="仿宋"/>
              </w:rPr>
            </w:pPr>
            <w:r>
              <w:rPr>
                <w:rFonts w:ascii="仿宋" w:eastAsia="仿宋" w:hAnsi="仿宋" w:hint="eastAsia"/>
              </w:rPr>
              <w:t>物流员、</w:t>
            </w:r>
            <w:proofErr w:type="gramStart"/>
            <w:r>
              <w:rPr>
                <w:rFonts w:ascii="仿宋" w:eastAsia="仿宋" w:hAnsi="仿宋" w:hint="eastAsia"/>
              </w:rPr>
              <w:t>物流师</w:t>
            </w:r>
            <w:proofErr w:type="gramEnd"/>
            <w:r>
              <w:rPr>
                <w:rFonts w:ascii="仿宋" w:eastAsia="仿宋" w:hAnsi="仿宋" w:hint="eastAsia"/>
              </w:rPr>
              <w:t>考证</w:t>
            </w:r>
            <w:r>
              <w:rPr>
                <w:rFonts w:ascii="仿宋" w:eastAsia="仿宋" w:hAnsi="仿宋" w:hint="eastAsia"/>
              </w:rPr>
              <w:lastRenderedPageBreak/>
              <w:t>基础知识</w:t>
            </w:r>
          </w:p>
        </w:tc>
        <w:tc>
          <w:tcPr>
            <w:tcW w:w="851" w:type="dxa"/>
            <w:vAlign w:val="center"/>
          </w:tcPr>
          <w:p w:rsidR="00D74A81" w:rsidRDefault="00123384">
            <w:pPr>
              <w:spacing w:line="500" w:lineRule="exact"/>
              <w:jc w:val="center"/>
              <w:rPr>
                <w:rFonts w:ascii="仿宋" w:eastAsia="仿宋" w:hAnsi="仿宋"/>
              </w:rPr>
            </w:pPr>
            <w:r>
              <w:rPr>
                <w:rFonts w:ascii="仿宋" w:eastAsia="仿宋" w:hAnsi="仿宋"/>
              </w:rPr>
              <w:lastRenderedPageBreak/>
              <w:t>216</w:t>
            </w:r>
          </w:p>
        </w:tc>
        <w:tc>
          <w:tcPr>
            <w:tcW w:w="708" w:type="dxa"/>
            <w:vAlign w:val="center"/>
          </w:tcPr>
          <w:p w:rsidR="00D74A81" w:rsidRDefault="00123384">
            <w:pPr>
              <w:spacing w:line="500" w:lineRule="exact"/>
              <w:jc w:val="center"/>
              <w:rPr>
                <w:rFonts w:ascii="仿宋" w:eastAsia="仿宋" w:hAnsi="仿宋"/>
              </w:rPr>
            </w:pPr>
            <w:r>
              <w:rPr>
                <w:rFonts w:ascii="仿宋" w:eastAsia="仿宋" w:hAnsi="仿宋" w:hint="eastAsia"/>
              </w:rPr>
              <w:t>必考</w:t>
            </w:r>
          </w:p>
        </w:tc>
      </w:tr>
      <w:tr w:rsidR="00D74A81">
        <w:trPr>
          <w:trHeight w:val="534"/>
          <w:jc w:val="center"/>
        </w:trPr>
        <w:tc>
          <w:tcPr>
            <w:tcW w:w="713" w:type="dxa"/>
            <w:vAlign w:val="center"/>
          </w:tcPr>
          <w:p w:rsidR="00D74A81" w:rsidRDefault="00123384">
            <w:pPr>
              <w:spacing w:line="500" w:lineRule="exact"/>
              <w:ind w:firstLineChars="100" w:firstLine="210"/>
              <w:rPr>
                <w:rFonts w:ascii="仿宋" w:eastAsia="仿宋" w:hAnsi="仿宋"/>
              </w:rPr>
            </w:pPr>
            <w:r>
              <w:rPr>
                <w:rFonts w:ascii="仿宋" w:eastAsia="仿宋" w:hAnsi="仿宋"/>
              </w:rPr>
              <w:lastRenderedPageBreak/>
              <w:t>4</w:t>
            </w:r>
          </w:p>
        </w:tc>
        <w:tc>
          <w:tcPr>
            <w:tcW w:w="1804" w:type="dxa"/>
            <w:vAlign w:val="center"/>
          </w:tcPr>
          <w:p w:rsidR="00D74A81" w:rsidRDefault="00123384">
            <w:pPr>
              <w:spacing w:line="500" w:lineRule="exact"/>
              <w:jc w:val="center"/>
              <w:rPr>
                <w:rFonts w:ascii="仿宋" w:eastAsia="仿宋" w:hAnsi="仿宋"/>
              </w:rPr>
            </w:pPr>
            <w:r>
              <w:rPr>
                <w:rFonts w:ascii="仿宋" w:eastAsia="仿宋" w:hAnsi="仿宋" w:hint="eastAsia"/>
              </w:rPr>
              <w:t>助理</w:t>
            </w:r>
            <w:proofErr w:type="gramStart"/>
            <w:r>
              <w:rPr>
                <w:rFonts w:ascii="仿宋" w:eastAsia="仿宋" w:hAnsi="仿宋" w:hint="eastAsia"/>
              </w:rPr>
              <w:t>物流师</w:t>
            </w:r>
            <w:proofErr w:type="gramEnd"/>
          </w:p>
        </w:tc>
        <w:tc>
          <w:tcPr>
            <w:tcW w:w="665" w:type="dxa"/>
            <w:vAlign w:val="center"/>
          </w:tcPr>
          <w:p w:rsidR="00D74A81" w:rsidRDefault="00123384">
            <w:pPr>
              <w:spacing w:line="500" w:lineRule="exact"/>
              <w:jc w:val="center"/>
              <w:rPr>
                <w:rFonts w:ascii="仿宋" w:eastAsia="仿宋" w:hAnsi="仿宋"/>
              </w:rPr>
            </w:pPr>
            <w:r>
              <w:rPr>
                <w:rFonts w:ascii="仿宋" w:eastAsia="仿宋" w:hAnsi="仿宋" w:hint="eastAsia"/>
              </w:rPr>
              <w:t>中级</w:t>
            </w:r>
          </w:p>
        </w:tc>
        <w:tc>
          <w:tcPr>
            <w:tcW w:w="2240" w:type="dxa"/>
            <w:vAlign w:val="center"/>
          </w:tcPr>
          <w:p w:rsidR="00D74A81" w:rsidRDefault="00123384">
            <w:pPr>
              <w:spacing w:line="500" w:lineRule="exact"/>
              <w:jc w:val="center"/>
              <w:rPr>
                <w:rFonts w:ascii="仿宋" w:eastAsia="仿宋" w:hAnsi="仿宋"/>
              </w:rPr>
            </w:pPr>
            <w:r>
              <w:rPr>
                <w:rFonts w:ascii="仿宋" w:eastAsia="仿宋" w:hAnsi="仿宋"/>
              </w:rPr>
              <w:t>CCAT</w:t>
            </w:r>
          </w:p>
        </w:tc>
        <w:tc>
          <w:tcPr>
            <w:tcW w:w="1192" w:type="dxa"/>
            <w:vAlign w:val="center"/>
          </w:tcPr>
          <w:p w:rsidR="00D74A81" w:rsidRDefault="00123384">
            <w:pPr>
              <w:spacing w:line="500" w:lineRule="exact"/>
              <w:jc w:val="center"/>
              <w:rPr>
                <w:rFonts w:ascii="仿宋" w:eastAsia="仿宋" w:hAnsi="仿宋"/>
              </w:rPr>
            </w:pPr>
            <w:r>
              <w:rPr>
                <w:rFonts w:ascii="仿宋" w:eastAsia="仿宋" w:hAnsi="仿宋" w:hint="eastAsia"/>
              </w:rPr>
              <w:t>物流员、</w:t>
            </w:r>
            <w:proofErr w:type="gramStart"/>
            <w:r>
              <w:rPr>
                <w:rFonts w:ascii="仿宋" w:eastAsia="仿宋" w:hAnsi="仿宋" w:hint="eastAsia"/>
              </w:rPr>
              <w:t>物流师</w:t>
            </w:r>
            <w:proofErr w:type="gramEnd"/>
            <w:r>
              <w:rPr>
                <w:rFonts w:ascii="仿宋" w:eastAsia="仿宋" w:hAnsi="仿宋" w:hint="eastAsia"/>
              </w:rPr>
              <w:t>考证基础知识</w:t>
            </w:r>
          </w:p>
        </w:tc>
        <w:tc>
          <w:tcPr>
            <w:tcW w:w="851" w:type="dxa"/>
            <w:vAlign w:val="center"/>
          </w:tcPr>
          <w:p w:rsidR="00D74A81" w:rsidRDefault="00123384">
            <w:pPr>
              <w:spacing w:line="500" w:lineRule="exact"/>
              <w:jc w:val="center"/>
              <w:rPr>
                <w:rFonts w:ascii="仿宋" w:eastAsia="仿宋" w:hAnsi="仿宋"/>
              </w:rPr>
            </w:pPr>
            <w:r>
              <w:rPr>
                <w:rFonts w:ascii="仿宋" w:eastAsia="仿宋" w:hAnsi="仿宋"/>
              </w:rPr>
              <w:t>162</w:t>
            </w:r>
          </w:p>
        </w:tc>
        <w:tc>
          <w:tcPr>
            <w:tcW w:w="708" w:type="dxa"/>
            <w:vAlign w:val="center"/>
          </w:tcPr>
          <w:p w:rsidR="00D74A81" w:rsidRDefault="00123384">
            <w:pPr>
              <w:spacing w:line="500" w:lineRule="exact"/>
              <w:jc w:val="center"/>
              <w:rPr>
                <w:rFonts w:ascii="仿宋" w:eastAsia="仿宋" w:hAnsi="仿宋"/>
              </w:rPr>
            </w:pPr>
            <w:r>
              <w:rPr>
                <w:rFonts w:ascii="仿宋" w:eastAsia="仿宋" w:hAnsi="仿宋" w:hint="eastAsia"/>
              </w:rPr>
              <w:t>选考</w:t>
            </w:r>
          </w:p>
        </w:tc>
      </w:tr>
    </w:tbl>
    <w:p w:rsidR="00D74A81" w:rsidRDefault="00123384">
      <w:pPr>
        <w:topLinePunct/>
        <w:adjustRightInd w:val="0"/>
        <w:snapToGrid w:val="0"/>
        <w:spacing w:line="500" w:lineRule="exact"/>
        <w:ind w:firstLineChars="198" w:firstLine="596"/>
        <w:jc w:val="left"/>
        <w:rPr>
          <w:rFonts w:ascii="仿宋_GB2312" w:eastAsia="仿宋_GB2312" w:hAnsi="宋体" w:cs="仿宋_GB2312"/>
          <w:b/>
          <w:bCs/>
          <w:sz w:val="30"/>
          <w:szCs w:val="30"/>
        </w:rPr>
      </w:pPr>
      <w:r>
        <w:rPr>
          <w:rFonts w:ascii="仿宋_GB2312" w:eastAsia="仿宋_GB2312" w:hAnsi="宋体" w:cs="仿宋_GB2312" w:hint="eastAsia"/>
          <w:b/>
          <w:bCs/>
          <w:sz w:val="30"/>
          <w:szCs w:val="30"/>
        </w:rPr>
        <w:t>七、实施保障</w:t>
      </w:r>
    </w:p>
    <w:p w:rsidR="00D74A81" w:rsidRDefault="00123384">
      <w:pPr>
        <w:topLinePunct/>
        <w:adjustRightInd w:val="0"/>
        <w:snapToGrid w:val="0"/>
        <w:spacing w:line="500" w:lineRule="exact"/>
        <w:ind w:firstLineChars="198" w:firstLine="596"/>
        <w:jc w:val="left"/>
        <w:rPr>
          <w:rFonts w:ascii="仿宋_GB2312" w:eastAsia="仿宋_GB2312" w:hAnsi="宋体" w:cs="仿宋_GB2312"/>
          <w:b/>
          <w:bCs/>
          <w:sz w:val="30"/>
          <w:szCs w:val="30"/>
        </w:rPr>
      </w:pPr>
      <w:r>
        <w:rPr>
          <w:rFonts w:ascii="仿宋_GB2312" w:eastAsia="仿宋_GB2312" w:hAnsi="宋体" w:cs="仿宋_GB2312" w:hint="eastAsia"/>
          <w:b/>
          <w:bCs/>
          <w:sz w:val="30"/>
          <w:szCs w:val="30"/>
        </w:rPr>
        <w:t>（一）师资队伍</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本专业专任教师</w:t>
      </w:r>
      <w:r>
        <w:rPr>
          <w:rFonts w:ascii="仿宋" w:eastAsia="仿宋" w:hAnsi="仿宋"/>
          <w:sz w:val="28"/>
          <w:szCs w:val="28"/>
        </w:rPr>
        <w:t>7</w:t>
      </w:r>
      <w:r>
        <w:rPr>
          <w:rFonts w:ascii="仿宋" w:eastAsia="仿宋" w:hAnsi="仿宋" w:hint="eastAsia"/>
          <w:sz w:val="28"/>
          <w:szCs w:val="28"/>
        </w:rPr>
        <w:t>人，兼职教师</w:t>
      </w:r>
      <w:r>
        <w:rPr>
          <w:rFonts w:ascii="仿宋" w:eastAsia="仿宋" w:hAnsi="仿宋"/>
          <w:sz w:val="28"/>
          <w:szCs w:val="28"/>
        </w:rPr>
        <w:t>2</w:t>
      </w:r>
      <w:r>
        <w:rPr>
          <w:rFonts w:ascii="仿宋" w:eastAsia="仿宋" w:hAnsi="仿宋" w:hint="eastAsia"/>
          <w:sz w:val="28"/>
          <w:szCs w:val="28"/>
        </w:rPr>
        <w:t>人。在校生与该专业的专任教师比例</w:t>
      </w:r>
      <w:r>
        <w:rPr>
          <w:rFonts w:ascii="仿宋" w:eastAsia="仿宋" w:hAnsi="仿宋"/>
          <w:sz w:val="28"/>
          <w:szCs w:val="28"/>
        </w:rPr>
        <w:t>25:1</w:t>
      </w:r>
      <w:r>
        <w:rPr>
          <w:rFonts w:ascii="仿宋" w:eastAsia="仿宋" w:hAnsi="仿宋" w:hint="eastAsia"/>
          <w:sz w:val="28"/>
          <w:szCs w:val="28"/>
        </w:rPr>
        <w:t>。“双师型”教师比例为</w:t>
      </w:r>
      <w:r>
        <w:rPr>
          <w:rFonts w:ascii="仿宋" w:eastAsia="仿宋" w:hAnsi="仿宋"/>
          <w:sz w:val="28"/>
          <w:szCs w:val="28"/>
        </w:rPr>
        <w:t>60%</w:t>
      </w:r>
      <w:r>
        <w:rPr>
          <w:rFonts w:ascii="仿宋" w:eastAsia="仿宋" w:hAnsi="仿宋" w:hint="eastAsia"/>
          <w:sz w:val="28"/>
          <w:szCs w:val="28"/>
        </w:rPr>
        <w:t>，兼职教师主要来自新</w:t>
      </w:r>
      <w:proofErr w:type="gramStart"/>
      <w:r>
        <w:rPr>
          <w:rFonts w:ascii="仿宋" w:eastAsia="仿宋" w:hAnsi="仿宋" w:hint="eastAsia"/>
          <w:sz w:val="28"/>
          <w:szCs w:val="28"/>
        </w:rPr>
        <w:t>邦</w:t>
      </w:r>
      <w:proofErr w:type="gramEnd"/>
      <w:r>
        <w:rPr>
          <w:rFonts w:ascii="仿宋" w:eastAsia="仿宋" w:hAnsi="仿宋" w:hint="eastAsia"/>
          <w:sz w:val="28"/>
          <w:szCs w:val="28"/>
        </w:rPr>
        <w:t>物流、顺丰速运等行业企业。</w:t>
      </w:r>
    </w:p>
    <w:p w:rsidR="00D74A81" w:rsidRDefault="00123384">
      <w:pPr>
        <w:topLinePunct/>
        <w:adjustRightInd w:val="0"/>
        <w:snapToGrid w:val="0"/>
        <w:spacing w:line="500" w:lineRule="exact"/>
        <w:ind w:firstLineChars="200" w:firstLine="602"/>
        <w:jc w:val="left"/>
        <w:rPr>
          <w:rFonts w:ascii="仿宋_GB2312" w:eastAsia="仿宋_GB2312" w:hAnsi="宋体" w:cs="仿宋_GB2312"/>
          <w:b/>
          <w:bCs/>
          <w:sz w:val="30"/>
          <w:szCs w:val="30"/>
        </w:rPr>
      </w:pPr>
      <w:r>
        <w:rPr>
          <w:rFonts w:ascii="仿宋_GB2312" w:eastAsia="仿宋_GB2312" w:hAnsi="宋体" w:cs="仿宋_GB2312" w:hint="eastAsia"/>
          <w:b/>
          <w:bCs/>
          <w:sz w:val="30"/>
          <w:szCs w:val="30"/>
        </w:rPr>
        <w:t>（二）教学设施</w:t>
      </w:r>
    </w:p>
    <w:p w:rsidR="00D74A81" w:rsidRDefault="00123384">
      <w:pPr>
        <w:topLinePunct/>
        <w:adjustRightInd w:val="0"/>
        <w:snapToGrid w:val="0"/>
        <w:spacing w:line="500" w:lineRule="exact"/>
        <w:ind w:left="591"/>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校内实训室、生产性基地建设要求</w:t>
      </w:r>
    </w:p>
    <w:tbl>
      <w:tblPr>
        <w:tblW w:w="8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0"/>
        <w:gridCol w:w="2286"/>
        <w:gridCol w:w="1574"/>
        <w:gridCol w:w="1665"/>
        <w:gridCol w:w="1795"/>
      </w:tblGrid>
      <w:tr w:rsidR="00D74A81">
        <w:trPr>
          <w:trHeight w:val="563"/>
          <w:tblHeader/>
          <w:jc w:val="center"/>
        </w:trPr>
        <w:tc>
          <w:tcPr>
            <w:tcW w:w="890" w:type="dxa"/>
            <w:vAlign w:val="center"/>
          </w:tcPr>
          <w:p w:rsidR="00D74A81" w:rsidRDefault="00123384">
            <w:pPr>
              <w:widowControl/>
              <w:spacing w:line="500" w:lineRule="exact"/>
              <w:jc w:val="center"/>
              <w:rPr>
                <w:rFonts w:ascii="仿宋" w:eastAsia="仿宋" w:hAnsi="仿宋"/>
                <w:b/>
                <w:bCs/>
                <w:kern w:val="0"/>
              </w:rPr>
            </w:pPr>
            <w:r>
              <w:rPr>
                <w:rFonts w:ascii="仿宋" w:eastAsia="仿宋" w:hAnsi="仿宋" w:cs="宋体" w:hint="eastAsia"/>
                <w:b/>
                <w:bCs/>
                <w:kern w:val="0"/>
              </w:rPr>
              <w:t>序号</w:t>
            </w:r>
          </w:p>
        </w:tc>
        <w:tc>
          <w:tcPr>
            <w:tcW w:w="2286" w:type="dxa"/>
            <w:vAlign w:val="center"/>
          </w:tcPr>
          <w:p w:rsidR="00D74A81" w:rsidRDefault="00123384">
            <w:pPr>
              <w:widowControl/>
              <w:spacing w:line="500" w:lineRule="exact"/>
              <w:jc w:val="center"/>
              <w:rPr>
                <w:rFonts w:ascii="仿宋" w:eastAsia="仿宋" w:hAnsi="仿宋"/>
                <w:b/>
                <w:bCs/>
                <w:kern w:val="0"/>
              </w:rPr>
            </w:pPr>
            <w:r>
              <w:rPr>
                <w:rFonts w:ascii="仿宋" w:eastAsia="仿宋" w:hAnsi="仿宋" w:cs="宋体" w:hint="eastAsia"/>
                <w:b/>
                <w:bCs/>
                <w:kern w:val="0"/>
              </w:rPr>
              <w:t>实训室名称</w:t>
            </w:r>
          </w:p>
        </w:tc>
        <w:tc>
          <w:tcPr>
            <w:tcW w:w="1574" w:type="dxa"/>
            <w:vAlign w:val="center"/>
          </w:tcPr>
          <w:p w:rsidR="00D74A81" w:rsidRDefault="00123384">
            <w:pPr>
              <w:widowControl/>
              <w:spacing w:line="500" w:lineRule="exact"/>
              <w:jc w:val="center"/>
              <w:rPr>
                <w:rFonts w:ascii="仿宋" w:eastAsia="仿宋" w:hAnsi="仿宋"/>
                <w:b/>
                <w:bCs/>
                <w:kern w:val="0"/>
              </w:rPr>
            </w:pPr>
            <w:r>
              <w:rPr>
                <w:rFonts w:ascii="仿宋" w:eastAsia="仿宋" w:hAnsi="仿宋" w:cs="宋体" w:hint="eastAsia"/>
                <w:b/>
                <w:bCs/>
                <w:kern w:val="0"/>
              </w:rPr>
              <w:t>主要设备</w:t>
            </w:r>
          </w:p>
        </w:tc>
        <w:tc>
          <w:tcPr>
            <w:tcW w:w="1665" w:type="dxa"/>
            <w:vAlign w:val="center"/>
          </w:tcPr>
          <w:p w:rsidR="00D74A81" w:rsidRDefault="00123384">
            <w:pPr>
              <w:widowControl/>
              <w:spacing w:line="500" w:lineRule="exact"/>
              <w:jc w:val="center"/>
              <w:rPr>
                <w:rFonts w:ascii="仿宋" w:eastAsia="仿宋" w:hAnsi="仿宋"/>
                <w:b/>
                <w:bCs/>
                <w:kern w:val="0"/>
              </w:rPr>
            </w:pPr>
            <w:r>
              <w:rPr>
                <w:rFonts w:ascii="仿宋" w:eastAsia="仿宋" w:hAnsi="仿宋" w:cs="宋体" w:hint="eastAsia"/>
                <w:b/>
                <w:bCs/>
                <w:kern w:val="0"/>
              </w:rPr>
              <w:t>实</w:t>
            </w:r>
            <w:proofErr w:type="gramStart"/>
            <w:r>
              <w:rPr>
                <w:rFonts w:ascii="仿宋" w:eastAsia="仿宋" w:hAnsi="仿宋" w:cs="宋体" w:hint="eastAsia"/>
                <w:b/>
                <w:bCs/>
                <w:kern w:val="0"/>
              </w:rPr>
              <w:t>训功能</w:t>
            </w:r>
            <w:proofErr w:type="gramEnd"/>
          </w:p>
        </w:tc>
        <w:tc>
          <w:tcPr>
            <w:tcW w:w="1795" w:type="dxa"/>
            <w:vAlign w:val="center"/>
          </w:tcPr>
          <w:p w:rsidR="00D74A81" w:rsidRDefault="00123384">
            <w:pPr>
              <w:widowControl/>
              <w:spacing w:line="500" w:lineRule="exact"/>
              <w:jc w:val="center"/>
              <w:rPr>
                <w:rFonts w:ascii="仿宋" w:eastAsia="仿宋" w:hAnsi="仿宋"/>
                <w:b/>
                <w:bCs/>
                <w:kern w:val="0"/>
              </w:rPr>
            </w:pPr>
            <w:r>
              <w:rPr>
                <w:rFonts w:ascii="仿宋" w:eastAsia="仿宋" w:hAnsi="仿宋" w:cs="宋体" w:hint="eastAsia"/>
                <w:b/>
                <w:bCs/>
                <w:kern w:val="0"/>
              </w:rPr>
              <w:t>实</w:t>
            </w:r>
            <w:proofErr w:type="gramStart"/>
            <w:r>
              <w:rPr>
                <w:rFonts w:ascii="仿宋" w:eastAsia="仿宋" w:hAnsi="仿宋" w:cs="宋体" w:hint="eastAsia"/>
                <w:b/>
                <w:bCs/>
                <w:kern w:val="0"/>
              </w:rPr>
              <w:t>训项目</w:t>
            </w:r>
            <w:proofErr w:type="gramEnd"/>
          </w:p>
        </w:tc>
      </w:tr>
      <w:tr w:rsidR="00D74A81">
        <w:trPr>
          <w:trHeight w:val="1060"/>
          <w:jc w:val="center"/>
        </w:trPr>
        <w:tc>
          <w:tcPr>
            <w:tcW w:w="890"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kern w:val="0"/>
              </w:rPr>
              <w:t>1</w:t>
            </w:r>
          </w:p>
        </w:tc>
        <w:tc>
          <w:tcPr>
            <w:tcW w:w="2286" w:type="dxa"/>
            <w:vAlign w:val="center"/>
          </w:tcPr>
          <w:p w:rsidR="00D74A81" w:rsidRDefault="00123384">
            <w:pPr>
              <w:widowControl/>
              <w:spacing w:line="500" w:lineRule="exact"/>
              <w:jc w:val="center"/>
              <w:rPr>
                <w:rFonts w:ascii="仿宋" w:eastAsia="仿宋" w:hAnsi="仿宋"/>
                <w:color w:val="666666"/>
                <w:kern w:val="0"/>
              </w:rPr>
            </w:pPr>
            <w:r>
              <w:rPr>
                <w:rFonts w:ascii="仿宋" w:eastAsia="仿宋" w:hAnsi="仿宋" w:cs="宋体"/>
                <w:kern w:val="0"/>
              </w:rPr>
              <w:t>ERP</w:t>
            </w:r>
            <w:r>
              <w:rPr>
                <w:rFonts w:ascii="仿宋" w:eastAsia="仿宋" w:hAnsi="仿宋" w:cs="宋体" w:hint="eastAsia"/>
                <w:kern w:val="0"/>
              </w:rPr>
              <w:t>沙盘实训室</w:t>
            </w:r>
          </w:p>
        </w:tc>
        <w:tc>
          <w:tcPr>
            <w:tcW w:w="1574"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kern w:val="0"/>
              </w:rPr>
              <w:t>ERP</w:t>
            </w:r>
            <w:r>
              <w:rPr>
                <w:rFonts w:ascii="仿宋" w:eastAsia="仿宋" w:hAnsi="仿宋" w:cs="宋体" w:hint="eastAsia"/>
                <w:kern w:val="0"/>
              </w:rPr>
              <w:t>实训沙盘</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实训筹码</w:t>
            </w:r>
          </w:p>
        </w:tc>
        <w:tc>
          <w:tcPr>
            <w:tcW w:w="1665"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物流沙盘模拟企业经营</w:t>
            </w:r>
          </w:p>
        </w:tc>
        <w:tc>
          <w:tcPr>
            <w:tcW w:w="1795"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模拟企业经营</w:t>
            </w:r>
          </w:p>
          <w:p w:rsidR="00D74A81" w:rsidRDefault="00123384">
            <w:pPr>
              <w:widowControl/>
              <w:spacing w:line="500" w:lineRule="exact"/>
              <w:jc w:val="center"/>
              <w:rPr>
                <w:rFonts w:ascii="仿宋" w:eastAsia="仿宋" w:hAnsi="仿宋"/>
                <w:kern w:val="0"/>
              </w:rPr>
            </w:pPr>
            <w:r>
              <w:rPr>
                <w:rFonts w:ascii="仿宋" w:eastAsia="仿宋" w:hAnsi="仿宋" w:cs="宋体"/>
                <w:kern w:val="0"/>
              </w:rPr>
              <w:t>ERP</w:t>
            </w:r>
            <w:r>
              <w:rPr>
                <w:rFonts w:ascii="仿宋" w:eastAsia="仿宋" w:hAnsi="仿宋" w:cs="宋体" w:hint="eastAsia"/>
                <w:kern w:val="0"/>
              </w:rPr>
              <w:t>沙盘实训</w:t>
            </w:r>
          </w:p>
        </w:tc>
      </w:tr>
      <w:tr w:rsidR="00D74A81">
        <w:trPr>
          <w:trHeight w:val="1830"/>
          <w:jc w:val="center"/>
        </w:trPr>
        <w:tc>
          <w:tcPr>
            <w:tcW w:w="890"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kern w:val="0"/>
              </w:rPr>
              <w:t>2</w:t>
            </w:r>
          </w:p>
        </w:tc>
        <w:tc>
          <w:tcPr>
            <w:tcW w:w="2286"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物流管理综合实训室</w:t>
            </w:r>
          </w:p>
        </w:tc>
        <w:tc>
          <w:tcPr>
            <w:tcW w:w="1574"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电脑</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手动叉车</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货架</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托盘</w:t>
            </w:r>
          </w:p>
        </w:tc>
        <w:tc>
          <w:tcPr>
            <w:tcW w:w="1665"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入库操作</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出库操作</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库存管理</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分拣操作</w:t>
            </w:r>
          </w:p>
          <w:p w:rsidR="00D74A81" w:rsidRDefault="00123384">
            <w:pPr>
              <w:widowControl/>
              <w:spacing w:line="500" w:lineRule="exact"/>
              <w:jc w:val="center"/>
              <w:rPr>
                <w:rFonts w:ascii="仿宋" w:eastAsia="仿宋" w:hAnsi="仿宋"/>
                <w:kern w:val="0"/>
              </w:rPr>
            </w:pPr>
            <w:proofErr w:type="gramStart"/>
            <w:r>
              <w:rPr>
                <w:rFonts w:ascii="仿宋" w:eastAsia="仿宋" w:hAnsi="仿宋" w:cs="宋体" w:hint="eastAsia"/>
                <w:kern w:val="0"/>
              </w:rPr>
              <w:t>物流员</w:t>
            </w:r>
            <w:proofErr w:type="gramEnd"/>
            <w:r>
              <w:rPr>
                <w:rFonts w:ascii="仿宋" w:eastAsia="仿宋" w:hAnsi="仿宋" w:cs="宋体" w:hint="eastAsia"/>
                <w:kern w:val="0"/>
              </w:rPr>
              <w:t>考证</w:t>
            </w:r>
          </w:p>
        </w:tc>
        <w:tc>
          <w:tcPr>
            <w:tcW w:w="1795"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入库操作</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出库操作</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库存管理</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分拣操作</w:t>
            </w:r>
          </w:p>
        </w:tc>
      </w:tr>
      <w:tr w:rsidR="00D74A81">
        <w:trPr>
          <w:trHeight w:val="1285"/>
          <w:jc w:val="center"/>
        </w:trPr>
        <w:tc>
          <w:tcPr>
            <w:tcW w:w="890"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kern w:val="0"/>
              </w:rPr>
              <w:t>3</w:t>
            </w:r>
          </w:p>
        </w:tc>
        <w:tc>
          <w:tcPr>
            <w:tcW w:w="2286"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第三方物流实训（顺丰）</w:t>
            </w:r>
          </w:p>
        </w:tc>
        <w:tc>
          <w:tcPr>
            <w:tcW w:w="1574"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电脑</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第三方物流管理软件</w:t>
            </w:r>
          </w:p>
        </w:tc>
        <w:tc>
          <w:tcPr>
            <w:tcW w:w="1665"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订单录入</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库存管理</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配送运输管理</w:t>
            </w:r>
          </w:p>
        </w:tc>
        <w:tc>
          <w:tcPr>
            <w:tcW w:w="1795" w:type="dxa"/>
            <w:vAlign w:val="center"/>
          </w:tcPr>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订单输入</w:t>
            </w:r>
          </w:p>
          <w:p w:rsidR="00D74A81" w:rsidRDefault="00123384">
            <w:pPr>
              <w:widowControl/>
              <w:spacing w:line="500" w:lineRule="exact"/>
              <w:ind w:right="210"/>
              <w:jc w:val="center"/>
              <w:rPr>
                <w:rFonts w:ascii="仿宋" w:eastAsia="仿宋" w:hAnsi="仿宋"/>
                <w:kern w:val="0"/>
              </w:rPr>
            </w:pPr>
            <w:r>
              <w:rPr>
                <w:rFonts w:ascii="仿宋" w:eastAsia="仿宋" w:hAnsi="仿宋" w:cs="宋体" w:hint="eastAsia"/>
                <w:kern w:val="0"/>
              </w:rPr>
              <w:t>库存管理</w:t>
            </w:r>
          </w:p>
          <w:p w:rsidR="00D74A81" w:rsidRDefault="00123384">
            <w:pPr>
              <w:widowControl/>
              <w:spacing w:line="500" w:lineRule="exact"/>
              <w:jc w:val="center"/>
              <w:rPr>
                <w:rFonts w:ascii="仿宋" w:eastAsia="仿宋" w:hAnsi="仿宋"/>
                <w:kern w:val="0"/>
              </w:rPr>
            </w:pPr>
            <w:r>
              <w:rPr>
                <w:rFonts w:ascii="仿宋" w:eastAsia="仿宋" w:hAnsi="仿宋" w:cs="宋体" w:hint="eastAsia"/>
                <w:kern w:val="0"/>
              </w:rPr>
              <w:t>配送运输管理</w:t>
            </w:r>
          </w:p>
        </w:tc>
      </w:tr>
    </w:tbl>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校外生产性实习基地建设要求</w:t>
      </w:r>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1956"/>
        <w:gridCol w:w="2835"/>
        <w:gridCol w:w="2637"/>
      </w:tblGrid>
      <w:tr w:rsidR="00D74A81">
        <w:trPr>
          <w:trHeight w:val="454"/>
          <w:tblHeader/>
          <w:jc w:val="center"/>
        </w:trPr>
        <w:tc>
          <w:tcPr>
            <w:tcW w:w="825" w:type="dxa"/>
            <w:vAlign w:val="center"/>
          </w:tcPr>
          <w:p w:rsidR="00D74A81" w:rsidRDefault="00123384">
            <w:pPr>
              <w:spacing w:line="276" w:lineRule="auto"/>
              <w:ind w:firstLineChars="49" w:firstLine="103"/>
              <w:rPr>
                <w:rFonts w:ascii="仿宋" w:eastAsia="仿宋" w:hAnsi="仿宋"/>
                <w:b/>
                <w:bCs/>
              </w:rPr>
            </w:pPr>
            <w:r>
              <w:rPr>
                <w:rFonts w:ascii="仿宋" w:eastAsia="仿宋" w:hAnsi="仿宋" w:cs="宋体" w:hint="eastAsia"/>
                <w:b/>
                <w:bCs/>
              </w:rPr>
              <w:t>序号</w:t>
            </w:r>
          </w:p>
        </w:tc>
        <w:tc>
          <w:tcPr>
            <w:tcW w:w="1956" w:type="dxa"/>
            <w:vAlign w:val="center"/>
          </w:tcPr>
          <w:p w:rsidR="00D74A81" w:rsidRDefault="00123384">
            <w:pPr>
              <w:spacing w:line="276" w:lineRule="auto"/>
              <w:jc w:val="center"/>
              <w:rPr>
                <w:rFonts w:ascii="仿宋" w:eastAsia="仿宋" w:hAnsi="仿宋"/>
                <w:b/>
                <w:bCs/>
              </w:rPr>
            </w:pPr>
            <w:r>
              <w:rPr>
                <w:rFonts w:ascii="仿宋" w:eastAsia="仿宋" w:hAnsi="仿宋" w:cs="宋体" w:hint="eastAsia"/>
                <w:b/>
                <w:bCs/>
              </w:rPr>
              <w:t>基地类别及数量</w:t>
            </w:r>
          </w:p>
        </w:tc>
        <w:tc>
          <w:tcPr>
            <w:tcW w:w="2835" w:type="dxa"/>
            <w:vAlign w:val="center"/>
          </w:tcPr>
          <w:p w:rsidR="00D74A81" w:rsidRDefault="00123384">
            <w:pPr>
              <w:spacing w:line="276" w:lineRule="auto"/>
              <w:ind w:firstLineChars="327" w:firstLine="689"/>
              <w:rPr>
                <w:rFonts w:ascii="仿宋" w:eastAsia="仿宋" w:hAnsi="仿宋"/>
                <w:b/>
                <w:bCs/>
              </w:rPr>
            </w:pPr>
            <w:r>
              <w:rPr>
                <w:rFonts w:ascii="仿宋" w:eastAsia="仿宋" w:hAnsi="仿宋" w:cs="宋体" w:hint="eastAsia"/>
                <w:b/>
                <w:bCs/>
              </w:rPr>
              <w:t>实习岗位</w:t>
            </w:r>
          </w:p>
        </w:tc>
        <w:tc>
          <w:tcPr>
            <w:tcW w:w="2637" w:type="dxa"/>
            <w:vAlign w:val="center"/>
          </w:tcPr>
          <w:p w:rsidR="00D74A81" w:rsidRDefault="00123384">
            <w:pPr>
              <w:spacing w:line="276" w:lineRule="auto"/>
              <w:ind w:firstLineChars="327" w:firstLine="689"/>
              <w:rPr>
                <w:rFonts w:ascii="仿宋" w:eastAsia="仿宋" w:hAnsi="仿宋"/>
                <w:b/>
                <w:bCs/>
              </w:rPr>
            </w:pPr>
            <w:r>
              <w:rPr>
                <w:rFonts w:ascii="仿宋" w:eastAsia="仿宋" w:hAnsi="仿宋" w:cs="宋体" w:hint="eastAsia"/>
                <w:b/>
                <w:bCs/>
              </w:rPr>
              <w:t>实习任务</w:t>
            </w:r>
          </w:p>
        </w:tc>
      </w:tr>
      <w:tr w:rsidR="00D74A81">
        <w:trPr>
          <w:trHeight w:val="454"/>
          <w:jc w:val="center"/>
        </w:trPr>
        <w:tc>
          <w:tcPr>
            <w:tcW w:w="825" w:type="dxa"/>
            <w:vMerge w:val="restart"/>
            <w:vAlign w:val="center"/>
          </w:tcPr>
          <w:p w:rsidR="00D74A81" w:rsidRDefault="00123384">
            <w:pPr>
              <w:spacing w:line="500" w:lineRule="exact"/>
              <w:jc w:val="center"/>
              <w:rPr>
                <w:rFonts w:ascii="仿宋" w:eastAsia="仿宋" w:hAnsi="仿宋" w:cs="宋体"/>
              </w:rPr>
            </w:pPr>
            <w:r>
              <w:rPr>
                <w:rFonts w:ascii="仿宋" w:eastAsia="仿宋" w:hAnsi="仿宋" w:cs="宋体"/>
              </w:rPr>
              <w:t>1</w:t>
            </w:r>
          </w:p>
        </w:tc>
        <w:tc>
          <w:tcPr>
            <w:tcW w:w="1956" w:type="dxa"/>
            <w:vMerge w:val="restart"/>
            <w:vAlign w:val="center"/>
          </w:tcPr>
          <w:p w:rsidR="00D74A81" w:rsidRDefault="00123384">
            <w:pPr>
              <w:spacing w:line="500" w:lineRule="exact"/>
              <w:jc w:val="center"/>
              <w:rPr>
                <w:rFonts w:ascii="仿宋" w:eastAsia="仿宋" w:hAnsi="仿宋"/>
              </w:rPr>
            </w:pPr>
            <w:r>
              <w:rPr>
                <w:rFonts w:ascii="仿宋" w:eastAsia="仿宋" w:hAnsi="仿宋" w:cs="宋体" w:hint="eastAsia"/>
              </w:rPr>
              <w:t>物流公司（</w:t>
            </w:r>
            <w:r>
              <w:rPr>
                <w:rFonts w:ascii="仿宋" w:eastAsia="仿宋" w:hAnsi="仿宋" w:cs="宋体"/>
              </w:rPr>
              <w:t>8</w:t>
            </w:r>
            <w:r>
              <w:rPr>
                <w:rFonts w:ascii="仿宋" w:eastAsia="仿宋" w:hAnsi="仿宋" w:cs="宋体" w:hint="eastAsia"/>
              </w:rPr>
              <w:t>家）</w:t>
            </w:r>
          </w:p>
        </w:tc>
        <w:tc>
          <w:tcPr>
            <w:tcW w:w="2835" w:type="dxa"/>
            <w:vAlign w:val="center"/>
          </w:tcPr>
          <w:p w:rsidR="00D74A81" w:rsidRDefault="00123384">
            <w:pPr>
              <w:spacing w:line="500" w:lineRule="exact"/>
              <w:jc w:val="center"/>
              <w:rPr>
                <w:rFonts w:ascii="仿宋" w:eastAsia="仿宋" w:hAnsi="仿宋"/>
              </w:rPr>
            </w:pPr>
            <w:r>
              <w:rPr>
                <w:rFonts w:ascii="仿宋" w:eastAsia="仿宋" w:hAnsi="仿宋" w:cs="宋体" w:hint="eastAsia"/>
              </w:rPr>
              <w:t>营业员</w:t>
            </w:r>
          </w:p>
        </w:tc>
        <w:tc>
          <w:tcPr>
            <w:tcW w:w="2637" w:type="dxa"/>
            <w:vAlign w:val="center"/>
          </w:tcPr>
          <w:p w:rsidR="00D74A81" w:rsidRDefault="00123384">
            <w:pPr>
              <w:spacing w:line="500" w:lineRule="exact"/>
              <w:rPr>
                <w:rFonts w:ascii="仿宋" w:eastAsia="仿宋" w:hAnsi="仿宋"/>
                <w:color w:val="666666"/>
              </w:rPr>
            </w:pPr>
            <w:r>
              <w:rPr>
                <w:rFonts w:ascii="仿宋" w:eastAsia="仿宋" w:hAnsi="仿宋" w:cs="宋体" w:hint="eastAsia"/>
              </w:rPr>
              <w:t>开单、客户接待、</w:t>
            </w:r>
          </w:p>
        </w:tc>
      </w:tr>
      <w:tr w:rsidR="00D74A81">
        <w:trPr>
          <w:trHeight w:val="454"/>
          <w:jc w:val="center"/>
        </w:trPr>
        <w:tc>
          <w:tcPr>
            <w:tcW w:w="825" w:type="dxa"/>
            <w:vMerge/>
            <w:vAlign w:val="center"/>
          </w:tcPr>
          <w:p w:rsidR="00D74A81" w:rsidRDefault="00D74A81">
            <w:pPr>
              <w:spacing w:line="500" w:lineRule="exact"/>
              <w:jc w:val="center"/>
              <w:rPr>
                <w:rFonts w:ascii="仿宋" w:eastAsia="仿宋" w:hAnsi="仿宋"/>
              </w:rPr>
            </w:pPr>
          </w:p>
        </w:tc>
        <w:tc>
          <w:tcPr>
            <w:tcW w:w="1956" w:type="dxa"/>
            <w:vMerge/>
            <w:vAlign w:val="center"/>
          </w:tcPr>
          <w:p w:rsidR="00D74A81" w:rsidRDefault="00D74A81">
            <w:pPr>
              <w:spacing w:line="500" w:lineRule="exact"/>
              <w:jc w:val="center"/>
              <w:rPr>
                <w:rFonts w:ascii="仿宋" w:eastAsia="仿宋" w:hAnsi="仿宋"/>
              </w:rPr>
            </w:pPr>
          </w:p>
        </w:tc>
        <w:tc>
          <w:tcPr>
            <w:tcW w:w="2835" w:type="dxa"/>
            <w:vAlign w:val="center"/>
          </w:tcPr>
          <w:p w:rsidR="00D74A81" w:rsidRDefault="00123384">
            <w:pPr>
              <w:spacing w:line="500" w:lineRule="exact"/>
              <w:jc w:val="center"/>
              <w:rPr>
                <w:rFonts w:ascii="仿宋" w:eastAsia="仿宋" w:hAnsi="仿宋"/>
              </w:rPr>
            </w:pPr>
            <w:r>
              <w:rPr>
                <w:rFonts w:ascii="仿宋" w:eastAsia="仿宋" w:hAnsi="仿宋" w:cs="宋体" w:hint="eastAsia"/>
              </w:rPr>
              <w:t>仓管员</w:t>
            </w:r>
          </w:p>
        </w:tc>
        <w:tc>
          <w:tcPr>
            <w:tcW w:w="2637" w:type="dxa"/>
            <w:vAlign w:val="center"/>
          </w:tcPr>
          <w:p w:rsidR="00D74A81" w:rsidRDefault="00123384">
            <w:pPr>
              <w:spacing w:line="500" w:lineRule="exact"/>
              <w:rPr>
                <w:rFonts w:ascii="仿宋" w:eastAsia="仿宋" w:hAnsi="仿宋"/>
              </w:rPr>
            </w:pPr>
            <w:r>
              <w:rPr>
                <w:rFonts w:ascii="仿宋" w:eastAsia="仿宋" w:hAnsi="仿宋" w:cs="宋体" w:hint="eastAsia"/>
              </w:rPr>
              <w:t>出入库操作、库存管理</w:t>
            </w:r>
          </w:p>
        </w:tc>
      </w:tr>
      <w:tr w:rsidR="00D74A81">
        <w:trPr>
          <w:trHeight w:val="454"/>
          <w:jc w:val="center"/>
        </w:trPr>
        <w:tc>
          <w:tcPr>
            <w:tcW w:w="825" w:type="dxa"/>
            <w:vMerge/>
            <w:vAlign w:val="center"/>
          </w:tcPr>
          <w:p w:rsidR="00D74A81" w:rsidRDefault="00D74A81">
            <w:pPr>
              <w:spacing w:line="500" w:lineRule="exact"/>
              <w:jc w:val="center"/>
              <w:rPr>
                <w:rFonts w:ascii="仿宋" w:eastAsia="仿宋" w:hAnsi="仿宋"/>
              </w:rPr>
            </w:pPr>
          </w:p>
        </w:tc>
        <w:tc>
          <w:tcPr>
            <w:tcW w:w="1956" w:type="dxa"/>
            <w:vMerge/>
            <w:vAlign w:val="center"/>
          </w:tcPr>
          <w:p w:rsidR="00D74A81" w:rsidRDefault="00D74A81">
            <w:pPr>
              <w:spacing w:line="500" w:lineRule="exact"/>
              <w:jc w:val="center"/>
              <w:rPr>
                <w:rFonts w:ascii="仿宋" w:eastAsia="仿宋" w:hAnsi="仿宋"/>
              </w:rPr>
            </w:pPr>
          </w:p>
        </w:tc>
        <w:tc>
          <w:tcPr>
            <w:tcW w:w="2835" w:type="dxa"/>
            <w:vAlign w:val="center"/>
          </w:tcPr>
          <w:p w:rsidR="00D74A81" w:rsidRDefault="00123384">
            <w:pPr>
              <w:spacing w:line="500" w:lineRule="exact"/>
              <w:jc w:val="center"/>
              <w:rPr>
                <w:rFonts w:ascii="仿宋" w:eastAsia="仿宋" w:hAnsi="仿宋"/>
              </w:rPr>
            </w:pPr>
            <w:proofErr w:type="gramStart"/>
            <w:r>
              <w:rPr>
                <w:rFonts w:ascii="仿宋" w:eastAsia="仿宋" w:hAnsi="仿宋" w:cs="宋体" w:hint="eastAsia"/>
              </w:rPr>
              <w:t>配载员</w:t>
            </w:r>
            <w:proofErr w:type="gramEnd"/>
          </w:p>
        </w:tc>
        <w:tc>
          <w:tcPr>
            <w:tcW w:w="2637" w:type="dxa"/>
            <w:vAlign w:val="center"/>
          </w:tcPr>
          <w:p w:rsidR="00D74A81" w:rsidRDefault="00123384">
            <w:pPr>
              <w:spacing w:line="500" w:lineRule="exact"/>
              <w:rPr>
                <w:rFonts w:ascii="仿宋" w:eastAsia="仿宋" w:hAnsi="仿宋"/>
              </w:rPr>
            </w:pPr>
            <w:r>
              <w:rPr>
                <w:rFonts w:ascii="仿宋" w:eastAsia="仿宋" w:hAnsi="仿宋" w:cs="宋体" w:hint="eastAsia"/>
              </w:rPr>
              <w:t>车辆配置操作</w:t>
            </w:r>
          </w:p>
        </w:tc>
      </w:tr>
      <w:tr w:rsidR="00D74A81">
        <w:trPr>
          <w:trHeight w:val="454"/>
          <w:jc w:val="center"/>
        </w:trPr>
        <w:tc>
          <w:tcPr>
            <w:tcW w:w="825" w:type="dxa"/>
            <w:vMerge/>
            <w:vAlign w:val="center"/>
          </w:tcPr>
          <w:p w:rsidR="00D74A81" w:rsidRDefault="00D74A81">
            <w:pPr>
              <w:spacing w:line="500" w:lineRule="exact"/>
              <w:jc w:val="center"/>
              <w:rPr>
                <w:rFonts w:ascii="仿宋" w:eastAsia="仿宋" w:hAnsi="仿宋"/>
              </w:rPr>
            </w:pPr>
          </w:p>
        </w:tc>
        <w:tc>
          <w:tcPr>
            <w:tcW w:w="1956" w:type="dxa"/>
            <w:vMerge/>
            <w:vAlign w:val="center"/>
          </w:tcPr>
          <w:p w:rsidR="00D74A81" w:rsidRDefault="00D74A81">
            <w:pPr>
              <w:spacing w:line="500" w:lineRule="exact"/>
              <w:jc w:val="center"/>
              <w:rPr>
                <w:rFonts w:ascii="仿宋" w:eastAsia="仿宋" w:hAnsi="仿宋"/>
              </w:rPr>
            </w:pPr>
          </w:p>
        </w:tc>
        <w:tc>
          <w:tcPr>
            <w:tcW w:w="2835" w:type="dxa"/>
            <w:vAlign w:val="center"/>
          </w:tcPr>
          <w:p w:rsidR="00D74A81" w:rsidRDefault="00123384">
            <w:pPr>
              <w:spacing w:line="500" w:lineRule="exact"/>
              <w:jc w:val="center"/>
              <w:rPr>
                <w:rFonts w:ascii="仿宋" w:eastAsia="仿宋" w:hAnsi="仿宋"/>
              </w:rPr>
            </w:pPr>
            <w:r>
              <w:rPr>
                <w:rFonts w:ascii="仿宋" w:eastAsia="仿宋" w:hAnsi="仿宋" w:cs="宋体" w:hint="eastAsia"/>
              </w:rPr>
              <w:t>客服员</w:t>
            </w:r>
          </w:p>
        </w:tc>
        <w:tc>
          <w:tcPr>
            <w:tcW w:w="2637" w:type="dxa"/>
            <w:vAlign w:val="center"/>
          </w:tcPr>
          <w:p w:rsidR="00D74A81" w:rsidRDefault="00123384">
            <w:pPr>
              <w:spacing w:line="500" w:lineRule="exact"/>
              <w:rPr>
                <w:rFonts w:ascii="仿宋" w:eastAsia="仿宋" w:hAnsi="仿宋"/>
              </w:rPr>
            </w:pPr>
            <w:r>
              <w:rPr>
                <w:rFonts w:ascii="仿宋" w:eastAsia="仿宋" w:hAnsi="仿宋" w:cs="宋体" w:hint="eastAsia"/>
              </w:rPr>
              <w:t>客户咨询投诉处理</w:t>
            </w:r>
          </w:p>
        </w:tc>
      </w:tr>
      <w:tr w:rsidR="00D74A81">
        <w:trPr>
          <w:trHeight w:val="454"/>
          <w:jc w:val="center"/>
        </w:trPr>
        <w:tc>
          <w:tcPr>
            <w:tcW w:w="825" w:type="dxa"/>
            <w:vMerge w:val="restart"/>
            <w:vAlign w:val="center"/>
          </w:tcPr>
          <w:p w:rsidR="00D74A81" w:rsidRDefault="00123384">
            <w:pPr>
              <w:spacing w:line="500" w:lineRule="exact"/>
              <w:jc w:val="center"/>
              <w:rPr>
                <w:rFonts w:ascii="仿宋" w:eastAsia="仿宋" w:hAnsi="仿宋" w:cs="宋体"/>
              </w:rPr>
            </w:pPr>
            <w:r>
              <w:rPr>
                <w:rFonts w:ascii="仿宋" w:eastAsia="仿宋" w:hAnsi="仿宋" w:cs="宋体"/>
              </w:rPr>
              <w:t>2</w:t>
            </w:r>
          </w:p>
        </w:tc>
        <w:tc>
          <w:tcPr>
            <w:tcW w:w="1956" w:type="dxa"/>
            <w:vMerge w:val="restart"/>
            <w:vAlign w:val="center"/>
          </w:tcPr>
          <w:p w:rsidR="00D74A81" w:rsidRDefault="00123384">
            <w:pPr>
              <w:spacing w:line="500" w:lineRule="exact"/>
              <w:jc w:val="center"/>
              <w:rPr>
                <w:rFonts w:ascii="仿宋" w:eastAsia="仿宋" w:hAnsi="仿宋"/>
              </w:rPr>
            </w:pPr>
            <w:r>
              <w:rPr>
                <w:rFonts w:ascii="仿宋" w:eastAsia="仿宋" w:hAnsi="仿宋" w:cs="宋体" w:hint="eastAsia"/>
              </w:rPr>
              <w:t>快递企业（</w:t>
            </w:r>
            <w:r>
              <w:rPr>
                <w:rFonts w:ascii="仿宋" w:eastAsia="仿宋" w:hAnsi="仿宋" w:cs="宋体"/>
              </w:rPr>
              <w:t>4</w:t>
            </w:r>
            <w:r>
              <w:rPr>
                <w:rFonts w:ascii="仿宋" w:eastAsia="仿宋" w:hAnsi="仿宋" w:cs="宋体" w:hint="eastAsia"/>
              </w:rPr>
              <w:t>家）</w:t>
            </w:r>
          </w:p>
        </w:tc>
        <w:tc>
          <w:tcPr>
            <w:tcW w:w="2835" w:type="dxa"/>
            <w:vAlign w:val="center"/>
          </w:tcPr>
          <w:p w:rsidR="00D74A81" w:rsidRDefault="00123384">
            <w:pPr>
              <w:spacing w:line="500" w:lineRule="exact"/>
              <w:jc w:val="center"/>
              <w:rPr>
                <w:rFonts w:ascii="仿宋" w:eastAsia="仿宋" w:hAnsi="仿宋"/>
              </w:rPr>
            </w:pPr>
            <w:r>
              <w:rPr>
                <w:rFonts w:ascii="仿宋" w:eastAsia="仿宋" w:hAnsi="仿宋" w:cs="宋体" w:hint="eastAsia"/>
              </w:rPr>
              <w:t>分拣员</w:t>
            </w:r>
          </w:p>
        </w:tc>
        <w:tc>
          <w:tcPr>
            <w:tcW w:w="2637" w:type="dxa"/>
            <w:vAlign w:val="center"/>
          </w:tcPr>
          <w:p w:rsidR="00D74A81" w:rsidRDefault="00123384">
            <w:pPr>
              <w:spacing w:line="500" w:lineRule="exact"/>
              <w:rPr>
                <w:rFonts w:ascii="仿宋" w:eastAsia="仿宋" w:hAnsi="仿宋"/>
              </w:rPr>
            </w:pPr>
            <w:r>
              <w:rPr>
                <w:rFonts w:ascii="仿宋" w:eastAsia="仿宋" w:hAnsi="仿宋" w:cs="宋体" w:hint="eastAsia"/>
              </w:rPr>
              <w:t>快件分拣、仓库管理</w:t>
            </w:r>
          </w:p>
        </w:tc>
      </w:tr>
      <w:tr w:rsidR="00D74A81">
        <w:trPr>
          <w:trHeight w:val="454"/>
          <w:jc w:val="center"/>
        </w:trPr>
        <w:tc>
          <w:tcPr>
            <w:tcW w:w="825" w:type="dxa"/>
            <w:vMerge/>
            <w:vAlign w:val="center"/>
          </w:tcPr>
          <w:p w:rsidR="00D74A81" w:rsidRDefault="00D74A81">
            <w:pPr>
              <w:spacing w:line="500" w:lineRule="exact"/>
              <w:jc w:val="center"/>
              <w:rPr>
                <w:rFonts w:ascii="仿宋" w:eastAsia="仿宋" w:hAnsi="仿宋"/>
              </w:rPr>
            </w:pPr>
          </w:p>
        </w:tc>
        <w:tc>
          <w:tcPr>
            <w:tcW w:w="1956" w:type="dxa"/>
            <w:vMerge/>
            <w:vAlign w:val="center"/>
          </w:tcPr>
          <w:p w:rsidR="00D74A81" w:rsidRDefault="00D74A81">
            <w:pPr>
              <w:spacing w:line="500" w:lineRule="exact"/>
              <w:jc w:val="center"/>
              <w:rPr>
                <w:rFonts w:ascii="仿宋" w:eastAsia="仿宋" w:hAnsi="仿宋"/>
              </w:rPr>
            </w:pPr>
          </w:p>
        </w:tc>
        <w:tc>
          <w:tcPr>
            <w:tcW w:w="2835" w:type="dxa"/>
            <w:vAlign w:val="center"/>
          </w:tcPr>
          <w:p w:rsidR="00D74A81" w:rsidRDefault="00123384">
            <w:pPr>
              <w:spacing w:line="500" w:lineRule="exact"/>
              <w:jc w:val="center"/>
              <w:rPr>
                <w:rFonts w:ascii="仿宋" w:eastAsia="仿宋" w:hAnsi="仿宋"/>
              </w:rPr>
            </w:pPr>
            <w:r>
              <w:rPr>
                <w:rFonts w:ascii="仿宋" w:eastAsia="仿宋" w:hAnsi="仿宋" w:cs="宋体" w:hint="eastAsia"/>
              </w:rPr>
              <w:t>收派员</w:t>
            </w:r>
          </w:p>
        </w:tc>
        <w:tc>
          <w:tcPr>
            <w:tcW w:w="2637" w:type="dxa"/>
            <w:vAlign w:val="center"/>
          </w:tcPr>
          <w:p w:rsidR="00D74A81" w:rsidRDefault="00123384">
            <w:pPr>
              <w:spacing w:line="500" w:lineRule="exact"/>
              <w:rPr>
                <w:rFonts w:ascii="仿宋" w:eastAsia="仿宋" w:hAnsi="仿宋"/>
              </w:rPr>
            </w:pPr>
            <w:proofErr w:type="gramStart"/>
            <w:r>
              <w:rPr>
                <w:rFonts w:ascii="仿宋" w:eastAsia="仿宋" w:hAnsi="仿宋" w:cs="宋体" w:hint="eastAsia"/>
              </w:rPr>
              <w:t>快件收派</w:t>
            </w:r>
            <w:proofErr w:type="gramEnd"/>
          </w:p>
        </w:tc>
      </w:tr>
    </w:tbl>
    <w:p w:rsidR="00D74A81" w:rsidRDefault="00123384">
      <w:pPr>
        <w:topLinePunct/>
        <w:adjustRightInd w:val="0"/>
        <w:snapToGrid w:val="0"/>
        <w:spacing w:line="500" w:lineRule="exact"/>
        <w:ind w:firstLineChars="198" w:firstLine="596"/>
        <w:jc w:val="left"/>
        <w:rPr>
          <w:rFonts w:ascii="仿宋_GB2312" w:eastAsia="仿宋_GB2312" w:hAnsi="宋体" w:cs="仿宋_GB2312"/>
          <w:b/>
          <w:bCs/>
          <w:sz w:val="30"/>
          <w:szCs w:val="30"/>
        </w:rPr>
      </w:pPr>
      <w:r>
        <w:rPr>
          <w:rFonts w:ascii="仿宋_GB2312" w:eastAsia="仿宋_GB2312" w:hAnsi="宋体" w:cs="仿宋_GB2312" w:hint="eastAsia"/>
          <w:b/>
          <w:bCs/>
          <w:sz w:val="30"/>
          <w:szCs w:val="30"/>
        </w:rPr>
        <w:t>（三）教学资源</w:t>
      </w:r>
    </w:p>
    <w:p w:rsidR="00D74A81" w:rsidRDefault="00123384">
      <w:pPr>
        <w:topLinePunct/>
        <w:adjustRightInd w:val="0"/>
        <w:spacing w:line="500" w:lineRule="exact"/>
        <w:ind w:firstLine="63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教材选用</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）《道路运输管理实务》</w:t>
      </w:r>
      <w:r>
        <w:rPr>
          <w:rFonts w:ascii="仿宋" w:eastAsia="仿宋" w:hAnsi="仿宋"/>
          <w:sz w:val="28"/>
          <w:szCs w:val="28"/>
        </w:rPr>
        <w:t xml:space="preserve"> </w:t>
      </w:r>
      <w:r>
        <w:rPr>
          <w:rFonts w:ascii="仿宋" w:eastAsia="仿宋" w:hAnsi="仿宋" w:hint="eastAsia"/>
          <w:sz w:val="28"/>
          <w:szCs w:val="28"/>
        </w:rPr>
        <w:t>彭秀兰主编，</w:t>
      </w:r>
      <w:hyperlink r:id="rId8" w:tgtFrame="http://item.jd.com/_blank" w:tooltip="机械工业出版社" w:history="1">
        <w:r>
          <w:rPr>
            <w:rFonts w:ascii="仿宋" w:eastAsia="仿宋" w:hAnsi="仿宋" w:hint="eastAsia"/>
            <w:sz w:val="28"/>
            <w:szCs w:val="28"/>
          </w:rPr>
          <w:t>机械工业出版社</w:t>
        </w:r>
      </w:hyperlink>
      <w:r>
        <w:rPr>
          <w:rFonts w:ascii="仿宋" w:eastAsia="仿宋" w:hAnsi="仿宋" w:hint="eastAsia"/>
          <w:sz w:val="28"/>
          <w:szCs w:val="28"/>
        </w:rPr>
        <w:t>，</w:t>
      </w:r>
      <w:r>
        <w:rPr>
          <w:rFonts w:ascii="仿宋" w:eastAsia="仿宋" w:hAnsi="仿宋"/>
          <w:sz w:val="28"/>
          <w:szCs w:val="28"/>
        </w:rPr>
        <w:t>2018</w:t>
      </w:r>
      <w:r>
        <w:rPr>
          <w:rFonts w:ascii="仿宋" w:eastAsia="仿宋" w:hAnsi="仿宋" w:hint="eastAsia"/>
          <w:sz w:val="28"/>
          <w:szCs w:val="28"/>
        </w:rPr>
        <w:t>年</w:t>
      </w:r>
      <w:r>
        <w:rPr>
          <w:rFonts w:ascii="仿宋" w:eastAsia="仿宋" w:hAnsi="仿宋"/>
          <w:sz w:val="28"/>
          <w:szCs w:val="28"/>
        </w:rPr>
        <w:t>2</w:t>
      </w:r>
      <w:r>
        <w:rPr>
          <w:rFonts w:ascii="仿宋" w:eastAsia="仿宋" w:hAnsi="仿宋" w:hint="eastAsia"/>
          <w:sz w:val="28"/>
          <w:szCs w:val="28"/>
        </w:rPr>
        <w:t>月；</w:t>
      </w:r>
    </w:p>
    <w:p w:rsidR="00D74A81" w:rsidRDefault="00123384">
      <w:pPr>
        <w:widowControl/>
        <w:shd w:val="clear" w:color="auto" w:fill="FFFFFF"/>
        <w:spacing w:after="75" w:line="500" w:lineRule="exact"/>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）《仓储与配送管理》</w:t>
      </w:r>
      <w:hyperlink r:id="rId9" w:tgtFrame="http://item.jd.com/_blank" w:history="1">
        <w:r>
          <w:rPr>
            <w:rFonts w:ascii="仿宋" w:eastAsia="仿宋" w:hAnsi="仿宋" w:hint="eastAsia"/>
            <w:sz w:val="28"/>
            <w:szCs w:val="28"/>
          </w:rPr>
          <w:t>叶伟媛</w:t>
        </w:r>
      </w:hyperlink>
      <w:r>
        <w:rPr>
          <w:rFonts w:ascii="仿宋" w:eastAsia="仿宋" w:hAnsi="仿宋" w:hint="eastAsia"/>
          <w:sz w:val="28"/>
          <w:szCs w:val="28"/>
        </w:rPr>
        <w:t>主编，</w:t>
      </w:r>
      <w:r>
        <w:rPr>
          <w:rFonts w:ascii="仿宋" w:eastAsia="仿宋" w:hAnsi="仿宋"/>
          <w:sz w:val="28"/>
          <w:szCs w:val="28"/>
        </w:rPr>
        <w:t> </w:t>
      </w:r>
      <w:hyperlink r:id="rId10" w:tgtFrame="http://item.jd.com/_blank" w:tooltip="东北财经大学出版社" w:history="1">
        <w:r>
          <w:rPr>
            <w:rFonts w:ascii="仿宋" w:eastAsia="仿宋" w:hAnsi="仿宋" w:hint="eastAsia"/>
            <w:sz w:val="28"/>
            <w:szCs w:val="28"/>
          </w:rPr>
          <w:t>东北财经大学出版社</w:t>
        </w:r>
      </w:hyperlink>
      <w:r>
        <w:rPr>
          <w:rFonts w:ascii="仿宋" w:eastAsia="仿宋" w:hAnsi="仿宋" w:hint="eastAsia"/>
          <w:sz w:val="28"/>
          <w:szCs w:val="28"/>
        </w:rPr>
        <w:t>，</w:t>
      </w:r>
      <w:r>
        <w:rPr>
          <w:rFonts w:ascii="仿宋" w:eastAsia="仿宋" w:hAnsi="仿宋"/>
          <w:sz w:val="28"/>
          <w:szCs w:val="28"/>
        </w:rPr>
        <w:t>2018</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）《物流服务营销》</w:t>
      </w:r>
      <w:hyperlink r:id="rId11" w:tgtFrame="http://item.jd.com/_blank" w:history="1">
        <w:r>
          <w:rPr>
            <w:rFonts w:ascii="仿宋" w:eastAsia="仿宋" w:hAnsi="仿宋" w:hint="eastAsia"/>
            <w:sz w:val="28"/>
            <w:szCs w:val="28"/>
          </w:rPr>
          <w:t>郭伟业</w:t>
        </w:r>
      </w:hyperlink>
      <w:r>
        <w:rPr>
          <w:rFonts w:ascii="仿宋" w:eastAsia="仿宋" w:hAnsi="仿宋" w:hint="eastAsia"/>
          <w:sz w:val="28"/>
          <w:szCs w:val="28"/>
        </w:rPr>
        <w:t>主编，北京师范大学出版社，</w:t>
      </w:r>
      <w:r>
        <w:rPr>
          <w:rFonts w:ascii="仿宋" w:eastAsia="仿宋" w:hAnsi="仿宋"/>
          <w:sz w:val="28"/>
          <w:szCs w:val="28"/>
        </w:rPr>
        <w:t>2018</w:t>
      </w:r>
      <w:r>
        <w:rPr>
          <w:rFonts w:ascii="仿宋" w:eastAsia="仿宋" w:hAnsi="仿宋" w:hint="eastAsia"/>
          <w:sz w:val="28"/>
          <w:szCs w:val="28"/>
        </w:rPr>
        <w:t>年</w:t>
      </w:r>
      <w:r>
        <w:rPr>
          <w:rFonts w:ascii="仿宋" w:eastAsia="仿宋" w:hAnsi="仿宋"/>
          <w:sz w:val="28"/>
          <w:szCs w:val="28"/>
        </w:rPr>
        <w:t>1</w:t>
      </w:r>
      <w:r>
        <w:rPr>
          <w:rFonts w:ascii="仿宋" w:eastAsia="仿宋" w:hAnsi="仿宋" w:hint="eastAsia"/>
          <w:sz w:val="28"/>
          <w:szCs w:val="28"/>
        </w:rPr>
        <w:t>月；</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）《供应链管理》</w:t>
      </w:r>
      <w:hyperlink r:id="rId12" w:tgtFrame="http://item.jd.com/_blank" w:history="1">
        <w:proofErr w:type="gramStart"/>
        <w:r>
          <w:rPr>
            <w:rFonts w:ascii="仿宋" w:eastAsia="仿宋" w:hAnsi="仿宋" w:hint="eastAsia"/>
            <w:sz w:val="28"/>
            <w:szCs w:val="28"/>
          </w:rPr>
          <w:t>吴会杰</w:t>
        </w:r>
        <w:proofErr w:type="gramEnd"/>
      </w:hyperlink>
      <w:r>
        <w:rPr>
          <w:rFonts w:ascii="仿宋" w:eastAsia="仿宋" w:hAnsi="仿宋" w:hint="eastAsia"/>
          <w:sz w:val="28"/>
          <w:szCs w:val="28"/>
        </w:rPr>
        <w:t>主编</w:t>
      </w:r>
      <w:r>
        <w:rPr>
          <w:rFonts w:ascii="仿宋" w:eastAsia="仿宋" w:hAnsi="仿宋"/>
          <w:sz w:val="28"/>
          <w:szCs w:val="28"/>
        </w:rPr>
        <w:t> </w:t>
      </w:r>
      <w:r>
        <w:rPr>
          <w:rFonts w:ascii="仿宋" w:eastAsia="仿宋" w:hAnsi="仿宋" w:hint="eastAsia"/>
          <w:sz w:val="28"/>
          <w:szCs w:val="28"/>
        </w:rPr>
        <w:t>，西安交通大学出版社，</w:t>
      </w:r>
      <w:r>
        <w:rPr>
          <w:rFonts w:ascii="仿宋" w:eastAsia="仿宋" w:hAnsi="仿宋"/>
          <w:sz w:val="28"/>
          <w:szCs w:val="28"/>
        </w:rPr>
        <w:t>2016</w:t>
      </w:r>
      <w:r>
        <w:rPr>
          <w:rFonts w:ascii="仿宋" w:eastAsia="仿宋" w:hAnsi="仿宋" w:hint="eastAsia"/>
          <w:sz w:val="28"/>
          <w:szCs w:val="28"/>
        </w:rPr>
        <w:t>年</w:t>
      </w:r>
      <w:r>
        <w:rPr>
          <w:rFonts w:ascii="仿宋" w:eastAsia="仿宋" w:hAnsi="仿宋"/>
          <w:sz w:val="28"/>
          <w:szCs w:val="28"/>
        </w:rPr>
        <w:t>8</w:t>
      </w:r>
      <w:r>
        <w:rPr>
          <w:rFonts w:ascii="仿宋" w:eastAsia="仿宋" w:hAnsi="仿宋" w:hint="eastAsia"/>
          <w:sz w:val="28"/>
          <w:szCs w:val="28"/>
        </w:rPr>
        <w:t>月；</w:t>
      </w:r>
    </w:p>
    <w:p w:rsidR="00D74A81" w:rsidRDefault="00D74A81">
      <w:pPr>
        <w:spacing w:line="500" w:lineRule="exact"/>
        <w:ind w:firstLineChars="200" w:firstLine="560"/>
        <w:rPr>
          <w:rFonts w:ascii="仿宋" w:eastAsia="仿宋" w:hAnsi="仿宋"/>
          <w:sz w:val="28"/>
          <w:szCs w:val="28"/>
        </w:rPr>
      </w:pP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．图书资料</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）《中国现代物流发展报告</w:t>
      </w:r>
      <w:r>
        <w:rPr>
          <w:rFonts w:ascii="仿宋" w:eastAsia="仿宋" w:hAnsi="仿宋"/>
          <w:sz w:val="28"/>
          <w:szCs w:val="28"/>
        </w:rPr>
        <w:t>2017</w:t>
      </w:r>
      <w:r>
        <w:rPr>
          <w:rFonts w:ascii="仿宋" w:eastAsia="仿宋" w:hAnsi="仿宋" w:hint="eastAsia"/>
          <w:sz w:val="28"/>
          <w:szCs w:val="28"/>
        </w:rPr>
        <w:t>》</w:t>
      </w:r>
      <w:hyperlink r:id="rId13" w:tgtFrame="http://item.jd.com/_blank" w:history="1">
        <w:r>
          <w:rPr>
            <w:rFonts w:ascii="仿宋" w:eastAsia="仿宋" w:hAnsi="仿宋" w:hint="eastAsia"/>
            <w:sz w:val="28"/>
            <w:szCs w:val="28"/>
          </w:rPr>
          <w:t>国家发展改革委员会经济运行</w:t>
        </w:r>
        <w:proofErr w:type="gramStart"/>
        <w:r>
          <w:rPr>
            <w:rFonts w:ascii="仿宋" w:eastAsia="仿宋" w:hAnsi="仿宋" w:hint="eastAsia"/>
            <w:sz w:val="28"/>
            <w:szCs w:val="28"/>
          </w:rPr>
          <w:t>调节局</w:t>
        </w:r>
        <w:proofErr w:type="gramEnd"/>
      </w:hyperlink>
      <w:r>
        <w:rPr>
          <w:rFonts w:ascii="仿宋" w:eastAsia="仿宋" w:hAnsi="仿宋" w:hint="eastAsia"/>
          <w:sz w:val="28"/>
          <w:szCs w:val="28"/>
        </w:rPr>
        <w:t>，</w:t>
      </w:r>
      <w:hyperlink r:id="rId14" w:tgtFrame="http://item.jd.com/_blank" w:tooltip="北京大学出版社" w:history="1">
        <w:r>
          <w:rPr>
            <w:rFonts w:ascii="仿宋" w:eastAsia="仿宋" w:hAnsi="仿宋" w:hint="eastAsia"/>
            <w:sz w:val="28"/>
            <w:szCs w:val="28"/>
          </w:rPr>
          <w:t>北京大学出版社</w:t>
        </w:r>
      </w:hyperlink>
      <w:r>
        <w:rPr>
          <w:rFonts w:ascii="仿宋" w:eastAsia="仿宋" w:hAnsi="仿宋" w:hint="eastAsia"/>
          <w:sz w:val="28"/>
          <w:szCs w:val="28"/>
        </w:rPr>
        <w:t>，</w:t>
      </w:r>
      <w:r>
        <w:rPr>
          <w:rFonts w:ascii="仿宋" w:eastAsia="仿宋" w:hAnsi="仿宋"/>
          <w:sz w:val="28"/>
          <w:szCs w:val="28"/>
        </w:rPr>
        <w:t>2017</w:t>
      </w:r>
      <w:r>
        <w:rPr>
          <w:rFonts w:ascii="仿宋" w:eastAsia="仿宋" w:hAnsi="仿宋" w:hint="eastAsia"/>
          <w:sz w:val="28"/>
          <w:szCs w:val="28"/>
        </w:rPr>
        <w:t>年</w:t>
      </w:r>
      <w:r>
        <w:rPr>
          <w:rFonts w:ascii="仿宋" w:eastAsia="仿宋" w:hAnsi="仿宋"/>
          <w:sz w:val="28"/>
          <w:szCs w:val="28"/>
        </w:rPr>
        <w:t>1</w:t>
      </w:r>
      <w:r>
        <w:rPr>
          <w:rFonts w:ascii="仿宋" w:eastAsia="仿宋" w:hAnsi="仿宋" w:hint="eastAsia"/>
          <w:sz w:val="28"/>
          <w:szCs w:val="28"/>
        </w:rPr>
        <w:t>月。；</w:t>
      </w:r>
    </w:p>
    <w:p w:rsidR="00D74A81" w:rsidRDefault="00123384">
      <w:pPr>
        <w:widowControl/>
        <w:shd w:val="clear" w:color="auto" w:fill="FFFFFF"/>
        <w:spacing w:after="75" w:line="500" w:lineRule="exact"/>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）《物流行业管理现代创新案例报告</w:t>
      </w:r>
      <w:r>
        <w:rPr>
          <w:rFonts w:ascii="仿宋" w:eastAsia="仿宋" w:hAnsi="仿宋"/>
          <w:sz w:val="28"/>
          <w:szCs w:val="28"/>
        </w:rPr>
        <w:t>(2015-2016)</w:t>
      </w:r>
      <w:r>
        <w:rPr>
          <w:rFonts w:ascii="仿宋" w:eastAsia="仿宋" w:hAnsi="仿宋" w:hint="eastAsia"/>
          <w:sz w:val="28"/>
          <w:szCs w:val="28"/>
        </w:rPr>
        <w:t>》</w:t>
      </w:r>
      <w:hyperlink r:id="rId15" w:tgtFrame="http://item.jd.com/_blank" w:history="1">
        <w:r>
          <w:rPr>
            <w:rFonts w:ascii="仿宋" w:eastAsia="仿宋" w:hAnsi="仿宋" w:hint="eastAsia"/>
            <w:sz w:val="28"/>
            <w:szCs w:val="28"/>
          </w:rPr>
          <w:t>中国物流与采购联合会</w:t>
        </w:r>
      </w:hyperlink>
      <w:r>
        <w:rPr>
          <w:rFonts w:ascii="仿宋" w:eastAsia="仿宋" w:hAnsi="仿宋" w:hint="eastAsia"/>
          <w:sz w:val="28"/>
          <w:szCs w:val="28"/>
        </w:rPr>
        <w:t>、</w:t>
      </w:r>
      <w:hyperlink r:id="rId16" w:tgtFrame="http://item.jd.com/_blank" w:history="1">
        <w:r>
          <w:rPr>
            <w:rFonts w:ascii="仿宋" w:eastAsia="仿宋" w:hAnsi="仿宋" w:hint="eastAsia"/>
            <w:sz w:val="28"/>
            <w:szCs w:val="28"/>
          </w:rPr>
          <w:t>中国物流学会</w:t>
        </w:r>
      </w:hyperlink>
      <w:r>
        <w:rPr>
          <w:rFonts w:ascii="仿宋" w:eastAsia="仿宋" w:hAnsi="仿宋" w:hint="eastAsia"/>
          <w:sz w:val="28"/>
          <w:szCs w:val="28"/>
        </w:rPr>
        <w:t>，</w:t>
      </w:r>
      <w:r>
        <w:rPr>
          <w:rFonts w:ascii="仿宋" w:eastAsia="仿宋" w:hAnsi="仿宋"/>
          <w:sz w:val="28"/>
          <w:szCs w:val="28"/>
        </w:rPr>
        <w:t> </w:t>
      </w:r>
      <w:hyperlink r:id="rId17" w:tgtFrame="http://item.jd.com/_blank" w:tooltip="中国财富出版社" w:history="1">
        <w:r>
          <w:rPr>
            <w:rFonts w:ascii="仿宋" w:eastAsia="仿宋" w:hAnsi="仿宋" w:hint="eastAsia"/>
            <w:sz w:val="28"/>
            <w:szCs w:val="28"/>
          </w:rPr>
          <w:t>中国财富出版社</w:t>
        </w:r>
      </w:hyperlink>
      <w:r>
        <w:rPr>
          <w:rFonts w:ascii="仿宋" w:eastAsia="仿宋" w:hAnsi="仿宋" w:hint="eastAsia"/>
          <w:sz w:val="28"/>
          <w:szCs w:val="28"/>
        </w:rPr>
        <w:t>，</w:t>
      </w:r>
      <w:r>
        <w:rPr>
          <w:rFonts w:ascii="仿宋" w:eastAsia="仿宋" w:hAnsi="仿宋"/>
          <w:sz w:val="28"/>
          <w:szCs w:val="28"/>
        </w:rPr>
        <w:t>2016</w:t>
      </w:r>
      <w:r>
        <w:rPr>
          <w:rFonts w:ascii="仿宋" w:eastAsia="仿宋" w:hAnsi="仿宋" w:hint="eastAsia"/>
          <w:sz w:val="28"/>
          <w:szCs w:val="28"/>
        </w:rPr>
        <w:t>年</w:t>
      </w:r>
      <w:r>
        <w:rPr>
          <w:rFonts w:ascii="仿宋" w:eastAsia="仿宋" w:hAnsi="仿宋"/>
          <w:sz w:val="28"/>
          <w:szCs w:val="28"/>
        </w:rPr>
        <w:t>5</w:t>
      </w:r>
      <w:r>
        <w:rPr>
          <w:rFonts w:ascii="仿宋" w:eastAsia="仿宋" w:hAnsi="仿宋" w:hint="eastAsia"/>
          <w:sz w:val="28"/>
          <w:szCs w:val="28"/>
        </w:rPr>
        <w:t>月；</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）《物流服务营销》</w:t>
      </w:r>
      <w:hyperlink r:id="rId18" w:tgtFrame="http://item.jd.com/_blank" w:history="1">
        <w:r>
          <w:rPr>
            <w:rFonts w:ascii="仿宋" w:eastAsia="仿宋" w:hAnsi="仿宋" w:hint="eastAsia"/>
            <w:sz w:val="28"/>
            <w:szCs w:val="28"/>
          </w:rPr>
          <w:t>郭伟业</w:t>
        </w:r>
      </w:hyperlink>
      <w:r>
        <w:rPr>
          <w:rFonts w:ascii="仿宋" w:eastAsia="仿宋" w:hAnsi="仿宋" w:hint="eastAsia"/>
          <w:sz w:val="28"/>
          <w:szCs w:val="28"/>
        </w:rPr>
        <w:t>主编，北京师范大学出版社，</w:t>
      </w:r>
      <w:r>
        <w:rPr>
          <w:rFonts w:ascii="仿宋" w:eastAsia="仿宋" w:hAnsi="仿宋"/>
          <w:sz w:val="28"/>
          <w:szCs w:val="28"/>
        </w:rPr>
        <w:t>2018</w:t>
      </w:r>
      <w:r>
        <w:rPr>
          <w:rFonts w:ascii="仿宋" w:eastAsia="仿宋" w:hAnsi="仿宋" w:hint="eastAsia"/>
          <w:sz w:val="28"/>
          <w:szCs w:val="28"/>
        </w:rPr>
        <w:t>年</w:t>
      </w:r>
      <w:r>
        <w:rPr>
          <w:rFonts w:ascii="仿宋" w:eastAsia="仿宋" w:hAnsi="仿宋"/>
          <w:sz w:val="28"/>
          <w:szCs w:val="28"/>
        </w:rPr>
        <w:t>1</w:t>
      </w:r>
      <w:r>
        <w:rPr>
          <w:rFonts w:ascii="仿宋" w:eastAsia="仿宋" w:hAnsi="仿宋" w:hint="eastAsia"/>
          <w:sz w:val="28"/>
          <w:szCs w:val="28"/>
        </w:rPr>
        <w:t>月；</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 xml:space="preserve"> </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．数字化（网络）资源</w:t>
      </w:r>
    </w:p>
    <w:p w:rsidR="00D74A81" w:rsidRDefault="00123384">
      <w:pPr>
        <w:spacing w:line="500" w:lineRule="exact"/>
        <w:ind w:firstLineChars="200" w:firstLine="560"/>
        <w:rPr>
          <w:rFonts w:ascii="仿宋" w:eastAsia="仿宋" w:hAnsi="仿宋"/>
          <w:sz w:val="28"/>
          <w:szCs w:val="28"/>
        </w:rPr>
      </w:pPr>
      <w:r>
        <w:rPr>
          <w:rFonts w:ascii="仿宋" w:eastAsia="仿宋" w:hAnsi="仿宋" w:hint="eastAsia"/>
          <w:sz w:val="28"/>
          <w:szCs w:val="28"/>
        </w:rPr>
        <w:t>物流管理专业的立体化教材、教学课件、实</w:t>
      </w:r>
      <w:proofErr w:type="gramStart"/>
      <w:r>
        <w:rPr>
          <w:rFonts w:ascii="仿宋" w:eastAsia="仿宋" w:hAnsi="仿宋" w:hint="eastAsia"/>
          <w:sz w:val="28"/>
          <w:szCs w:val="28"/>
        </w:rPr>
        <w:t>训任务</w:t>
      </w:r>
      <w:proofErr w:type="gramEnd"/>
      <w:r>
        <w:rPr>
          <w:rFonts w:ascii="仿宋" w:eastAsia="仿宋" w:hAnsi="仿宋" w:hint="eastAsia"/>
          <w:sz w:val="28"/>
          <w:szCs w:val="28"/>
        </w:rPr>
        <w:t>书、实</w:t>
      </w:r>
      <w:proofErr w:type="gramStart"/>
      <w:r>
        <w:rPr>
          <w:rFonts w:ascii="仿宋" w:eastAsia="仿宋" w:hAnsi="仿宋" w:hint="eastAsia"/>
          <w:sz w:val="28"/>
          <w:szCs w:val="28"/>
        </w:rPr>
        <w:t>训指导</w:t>
      </w:r>
      <w:proofErr w:type="gramEnd"/>
      <w:r>
        <w:rPr>
          <w:rFonts w:ascii="仿宋" w:eastAsia="仿宋" w:hAnsi="仿宋" w:hint="eastAsia"/>
          <w:sz w:val="28"/>
          <w:szCs w:val="28"/>
        </w:rPr>
        <w:lastRenderedPageBreak/>
        <w:t>书、实习任务书、实习指导书、授课录像、参考文献目录、常用网站链接、习题库、网上测试及网上辅导、学生实训视频、教学环境条件图片等；物流教研室资料库拥有关于物流管理课程资源介绍、物流管理案例、物流管理教学素材等相关的音像资料；国家级、省级、院级精品资源共享课和教学资源库，课程教学网络管理平台等。参考网络资源如下</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物流中国：</w:t>
      </w:r>
      <w:r>
        <w:rPr>
          <w:rFonts w:ascii="仿宋" w:eastAsia="仿宋" w:hAnsi="仿宋"/>
          <w:sz w:val="28"/>
          <w:szCs w:val="28"/>
        </w:rPr>
        <w:t>http://www.56zg.com/</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中国物流文化网：</w:t>
      </w:r>
      <w:r>
        <w:rPr>
          <w:rFonts w:ascii="仿宋" w:eastAsia="仿宋" w:hAnsi="仿宋"/>
          <w:sz w:val="28"/>
          <w:szCs w:val="28"/>
        </w:rPr>
        <w:t>http://www.56cul.com/</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中国物流电子商务网：</w:t>
      </w:r>
      <w:r>
        <w:rPr>
          <w:rFonts w:ascii="仿宋" w:eastAsia="仿宋" w:hAnsi="仿宋"/>
          <w:sz w:val="28"/>
          <w:szCs w:val="28"/>
        </w:rPr>
        <w:t>http://www.elogistics.com.cn/</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中国物流采购网：</w:t>
      </w:r>
    </w:p>
    <w:p w:rsidR="00D74A81" w:rsidRDefault="00123384">
      <w:pPr>
        <w:spacing w:line="500" w:lineRule="exact"/>
        <w:ind w:firstLineChars="200" w:firstLine="560"/>
        <w:rPr>
          <w:rFonts w:ascii="仿宋" w:eastAsia="仿宋" w:hAnsi="仿宋"/>
          <w:sz w:val="28"/>
          <w:szCs w:val="28"/>
        </w:rPr>
      </w:pPr>
      <w:r>
        <w:rPr>
          <w:rFonts w:ascii="仿宋" w:eastAsia="仿宋" w:hAnsi="仿宋"/>
          <w:sz w:val="28"/>
          <w:szCs w:val="28"/>
        </w:rPr>
        <w:t>http://www.okcis.cn/weiyizhidingzbpt/h7kw11516116</w:t>
      </w:r>
    </w:p>
    <w:p w:rsidR="00D74A81" w:rsidRDefault="00123384">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（四）教学方法</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sz w:val="28"/>
          <w:szCs w:val="28"/>
        </w:rPr>
        <w:t>1.</w:t>
      </w:r>
      <w:r>
        <w:rPr>
          <w:rFonts w:ascii="仿宋" w:eastAsia="仿宋" w:hAnsi="仿宋" w:cs="仿宋" w:hint="eastAsia"/>
          <w:sz w:val="28"/>
          <w:szCs w:val="28"/>
        </w:rPr>
        <w:t>理实一体化教学</w:t>
      </w:r>
    </w:p>
    <w:p w:rsidR="00D74A81" w:rsidRDefault="00123384">
      <w:pPr>
        <w:widowControl/>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突破以往理论与实践相脱节的现象，全程构建素质和技能培养框架。充分发挥教师的主导示范作用，通过设定教学任务和教学目标，师生边教、边学、边做，丰富课堂教学和实践教学环节，提高教学质量。理论和实践交替进行，直观和抽象交错出现，突出学生动手能力和专业技能的培养，充分调动和激发学生学习兴趣；</w:t>
      </w:r>
    </w:p>
    <w:p w:rsidR="00D74A81" w:rsidRDefault="00123384">
      <w:pPr>
        <w:widowControl/>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）主要包括讲授法、演示法、练习法</w:t>
      </w:r>
    </w:p>
    <w:p w:rsidR="00D74A81" w:rsidRDefault="00123384">
      <w:pPr>
        <w:widowControl/>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讲授法：课堂上演示操作及相关内容的学习后进行总结并引出概念、原理进行解释、分析和论证，突出重点，用</w:t>
      </w:r>
      <w:r>
        <w:rPr>
          <w:rFonts w:ascii="仿宋" w:eastAsia="仿宋" w:hAnsi="仿宋" w:cs="Arial" w:hint="eastAsia"/>
          <w:kern w:val="0"/>
          <w:sz w:val="28"/>
          <w:szCs w:val="28"/>
        </w:rPr>
        <w:t>简明、生动的</w:t>
      </w:r>
      <w:hyperlink r:id="rId19" w:tgtFrame="_blank" w:history="1">
        <w:r>
          <w:rPr>
            <w:rFonts w:ascii="仿宋" w:eastAsia="仿宋" w:hAnsi="仿宋" w:cs="Arial" w:hint="eastAsia"/>
            <w:kern w:val="0"/>
            <w:sz w:val="28"/>
            <w:szCs w:val="28"/>
          </w:rPr>
          <w:t>口头语言</w:t>
        </w:r>
      </w:hyperlink>
      <w:r>
        <w:rPr>
          <w:rFonts w:ascii="仿宋" w:eastAsia="仿宋" w:hAnsi="仿宋" w:cs="仿宋" w:hint="eastAsia"/>
          <w:sz w:val="28"/>
          <w:szCs w:val="28"/>
        </w:rPr>
        <w:t>系统地传授知识，使学生在较短的时间内获得构建的系统知识，条理清楚；</w:t>
      </w:r>
    </w:p>
    <w:p w:rsidR="00D74A81" w:rsidRDefault="00123384">
      <w:pPr>
        <w:pStyle w:val="3"/>
        <w:widowControl/>
        <w:spacing w:beforeAutospacing="0" w:afterAutospacing="0" w:line="500" w:lineRule="exact"/>
        <w:ind w:firstLineChars="200" w:firstLine="560"/>
        <w:rPr>
          <w:rFonts w:ascii="仿宋" w:eastAsia="仿宋" w:hAnsi="仿宋" w:cs="仿宋"/>
          <w:b w:val="0"/>
          <w:kern w:val="2"/>
          <w:sz w:val="28"/>
          <w:szCs w:val="28"/>
        </w:rPr>
      </w:pPr>
      <w:r>
        <w:rPr>
          <w:rFonts w:ascii="仿宋" w:eastAsia="仿宋" w:hAnsi="仿宋" w:cs="仿宋" w:hint="eastAsia"/>
          <w:b w:val="0"/>
          <w:kern w:val="2"/>
          <w:sz w:val="28"/>
          <w:szCs w:val="28"/>
        </w:rPr>
        <w:t>演示法：通过教师进行示范性实验及示范性操作等手段使学生获得具体、清晰、生动、形象的感性知识，将书本知识，抽象理论和实际事物</w:t>
      </w:r>
      <w:proofErr w:type="gramStart"/>
      <w:r>
        <w:rPr>
          <w:rFonts w:ascii="仿宋" w:eastAsia="仿宋" w:hAnsi="仿宋" w:cs="仿宋" w:hint="eastAsia"/>
          <w:b w:val="0"/>
          <w:kern w:val="2"/>
          <w:sz w:val="28"/>
          <w:szCs w:val="28"/>
        </w:rPr>
        <w:t>及现象</w:t>
      </w:r>
      <w:proofErr w:type="gramEnd"/>
      <w:r>
        <w:rPr>
          <w:rFonts w:ascii="仿宋" w:eastAsia="仿宋" w:hAnsi="仿宋" w:cs="仿宋" w:hint="eastAsia"/>
          <w:b w:val="0"/>
          <w:kern w:val="2"/>
          <w:sz w:val="28"/>
          <w:szCs w:val="28"/>
        </w:rPr>
        <w:t>联系起来，帮助学生形成正确的概念，掌握正确的操作技能；</w:t>
      </w:r>
    </w:p>
    <w:p w:rsidR="00D74A81" w:rsidRDefault="00123384">
      <w:pPr>
        <w:pStyle w:val="3"/>
        <w:widowControl/>
        <w:spacing w:beforeAutospacing="0" w:afterAutospacing="0" w:line="500" w:lineRule="exact"/>
        <w:ind w:firstLineChars="200" w:firstLine="560"/>
        <w:rPr>
          <w:rFonts w:ascii="仿宋" w:eastAsia="仿宋" w:hAnsi="仿宋" w:cs="仿宋"/>
          <w:b w:val="0"/>
          <w:kern w:val="2"/>
          <w:sz w:val="28"/>
          <w:szCs w:val="28"/>
        </w:rPr>
      </w:pPr>
      <w:r>
        <w:rPr>
          <w:rFonts w:ascii="仿宋" w:eastAsia="仿宋" w:hAnsi="仿宋" w:cs="仿宋" w:hint="eastAsia"/>
          <w:b w:val="0"/>
          <w:kern w:val="2"/>
          <w:sz w:val="28"/>
          <w:szCs w:val="28"/>
        </w:rPr>
        <w:lastRenderedPageBreak/>
        <w:t>练习法：学生上完理论课后，在教师的指导下进行操作练习，从而掌握一定的技能和技巧，把理论知识通过操作练习进行验证，系统地了解所学的知识，强调操作安全；</w:t>
      </w:r>
    </w:p>
    <w:p w:rsidR="00D74A81" w:rsidRDefault="00123384">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）该方法适合专业基础课、专业核心课、专业拓展课程；</w:t>
      </w:r>
    </w:p>
    <w:p w:rsidR="00D74A81" w:rsidRDefault="00123384">
      <w:pPr>
        <w:pStyle w:val="a6"/>
        <w:widowControl/>
        <w:spacing w:before="0" w:beforeAutospacing="0" w:after="0" w:afterAutospacing="0" w:line="500" w:lineRule="exact"/>
        <w:ind w:firstLine="560"/>
        <w:rPr>
          <w:rFonts w:ascii="仿宋" w:eastAsia="仿宋" w:hAnsi="仿宋" w:cs="仿宋"/>
          <w:kern w:val="2"/>
          <w:sz w:val="28"/>
          <w:szCs w:val="28"/>
        </w:rPr>
      </w:pPr>
      <w:r>
        <w:rPr>
          <w:rFonts w:ascii="仿宋" w:eastAsia="仿宋" w:hAnsi="仿宋" w:cs="仿宋" w:hint="eastAsia"/>
          <w:kern w:val="2"/>
          <w:sz w:val="28"/>
          <w:szCs w:val="28"/>
        </w:rPr>
        <w:t>（</w:t>
      </w:r>
      <w:r>
        <w:rPr>
          <w:rFonts w:ascii="仿宋" w:eastAsia="仿宋" w:hAnsi="仿宋" w:cs="仿宋"/>
          <w:kern w:val="2"/>
          <w:sz w:val="28"/>
          <w:szCs w:val="28"/>
        </w:rPr>
        <w:t>4</w:t>
      </w:r>
      <w:r>
        <w:rPr>
          <w:rFonts w:ascii="仿宋" w:eastAsia="仿宋" w:hAnsi="仿宋" w:cs="仿宋" w:hint="eastAsia"/>
          <w:kern w:val="2"/>
          <w:sz w:val="28"/>
          <w:szCs w:val="28"/>
        </w:rPr>
        <w:t>）提高理论教师的实践能力，实</w:t>
      </w:r>
      <w:proofErr w:type="gramStart"/>
      <w:r>
        <w:rPr>
          <w:rFonts w:ascii="仿宋" w:eastAsia="仿宋" w:hAnsi="仿宋" w:cs="仿宋" w:hint="eastAsia"/>
          <w:kern w:val="2"/>
          <w:sz w:val="28"/>
          <w:szCs w:val="28"/>
        </w:rPr>
        <w:t>训教师</w:t>
      </w:r>
      <w:proofErr w:type="gramEnd"/>
      <w:r>
        <w:rPr>
          <w:rFonts w:ascii="仿宋" w:eastAsia="仿宋" w:hAnsi="仿宋" w:cs="仿宋" w:hint="eastAsia"/>
          <w:kern w:val="2"/>
          <w:sz w:val="28"/>
          <w:szCs w:val="28"/>
        </w:rPr>
        <w:t>的理论水平，培养一支高素质的师资队伍。让学生在学中干、干中学，在学练中理解理论知识、掌握技能，打破教师和学生的界限，教师就在学生中间，就在学生身边，学生边学边练</w:t>
      </w:r>
      <w:proofErr w:type="gramStart"/>
      <w:r>
        <w:rPr>
          <w:rFonts w:ascii="仿宋" w:eastAsia="仿宋" w:hAnsi="仿宋" w:cs="仿宋" w:hint="eastAsia"/>
          <w:kern w:val="2"/>
          <w:sz w:val="28"/>
          <w:szCs w:val="28"/>
        </w:rPr>
        <w:t>边积极</w:t>
      </w:r>
      <w:proofErr w:type="gramEnd"/>
      <w:r>
        <w:rPr>
          <w:rFonts w:ascii="仿宋" w:eastAsia="仿宋" w:hAnsi="仿宋" w:cs="仿宋" w:hint="eastAsia"/>
          <w:kern w:val="2"/>
          <w:sz w:val="28"/>
          <w:szCs w:val="28"/>
        </w:rPr>
        <w:t>总结，能达到事半功倍的教学效果。</w:t>
      </w:r>
    </w:p>
    <w:p w:rsidR="00D74A81" w:rsidRDefault="00123384">
      <w:pPr>
        <w:pStyle w:val="a6"/>
        <w:widowControl/>
        <w:spacing w:before="0" w:beforeAutospacing="0" w:after="0" w:afterAutospacing="0" w:line="500" w:lineRule="exact"/>
        <w:ind w:firstLine="560"/>
        <w:rPr>
          <w:rFonts w:ascii="仿宋" w:eastAsia="仿宋" w:hAnsi="仿宋" w:cs="仿宋"/>
          <w:sz w:val="28"/>
          <w:szCs w:val="28"/>
        </w:rPr>
      </w:pPr>
      <w:r>
        <w:rPr>
          <w:rFonts w:ascii="仿宋" w:eastAsia="仿宋" w:hAnsi="仿宋" w:cs="仿宋"/>
          <w:sz w:val="28"/>
          <w:szCs w:val="28"/>
        </w:rPr>
        <w:t>2.</w:t>
      </w:r>
      <w:r>
        <w:rPr>
          <w:rFonts w:ascii="仿宋" w:eastAsia="仿宋" w:hAnsi="仿宋" w:cs="仿宋" w:hint="eastAsia"/>
          <w:sz w:val="28"/>
          <w:szCs w:val="28"/>
        </w:rPr>
        <w:t>案例教学法</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）以案例为基础，教师通过相关案例把学生</w:t>
      </w:r>
      <w:proofErr w:type="gramStart"/>
      <w:r>
        <w:rPr>
          <w:rFonts w:ascii="仿宋" w:eastAsia="仿宋" w:hAnsi="仿宋" w:cs="仿宋" w:hint="eastAsia"/>
          <w:sz w:val="28"/>
          <w:szCs w:val="28"/>
        </w:rPr>
        <w:t>带入拟实的</w:t>
      </w:r>
      <w:proofErr w:type="gramEnd"/>
      <w:r>
        <w:rPr>
          <w:rFonts w:ascii="仿宋" w:eastAsia="仿宋" w:hAnsi="仿宋" w:cs="仿宋" w:hint="eastAsia"/>
          <w:sz w:val="28"/>
          <w:szCs w:val="28"/>
        </w:rPr>
        <w:t>决策环境中，以互动的形式使学生在群策与集思广益中掌握如同实际从业人员一样的认识问题、分析问题、解决问题的思路和方法，以此提高学生学习解决问题的能力。教师教学中扮演着设计者和激励者的角色，鼓励学生积极参与讨论；</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）案例教学法适合《仓储与配送管理》、《运输管理实务》、《供应链管理》、《物流作业》、《经济法》等与实际生活、生产相关的课程；</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案例教学法鼓励学生独立思考。案例分析中相互启迪，取长补短、促进人际交流能力的提高；引导学生变注重知识为注重能力。管理的本身是重实践重效益，学生可通过案例分析将所学知识转化为技能；重视双向交流。学生先对案例进行理解消化，加深对知识的理解。捕捉这些理论知识后经过缜密地思考提出解决问题的方案，达到能力上的升华。同时他的答案随时由教师给以引导，也促使教师加深思考，根据不同学生的不同理解补充新的教学内容。</w:t>
      </w:r>
    </w:p>
    <w:p w:rsidR="00D74A81" w:rsidRDefault="00123384">
      <w:pPr>
        <w:spacing w:line="500" w:lineRule="exact"/>
        <w:ind w:firstLineChars="200" w:firstLine="560"/>
        <w:rPr>
          <w:rFonts w:ascii="仿宋" w:eastAsia="仿宋" w:hAnsi="仿宋" w:cs="仿宋"/>
          <w:kern w:val="0"/>
          <w:sz w:val="28"/>
          <w:szCs w:val="28"/>
        </w:rPr>
      </w:pPr>
      <w:r>
        <w:rPr>
          <w:rFonts w:ascii="仿宋" w:eastAsia="仿宋" w:hAnsi="仿宋" w:cs="仿宋"/>
          <w:kern w:val="0"/>
          <w:sz w:val="28"/>
          <w:szCs w:val="28"/>
        </w:rPr>
        <w:t>3.</w:t>
      </w:r>
      <w:r>
        <w:rPr>
          <w:rFonts w:ascii="仿宋" w:eastAsia="仿宋" w:hAnsi="仿宋" w:cs="仿宋" w:hint="eastAsia"/>
          <w:kern w:val="0"/>
          <w:sz w:val="28"/>
          <w:szCs w:val="28"/>
        </w:rPr>
        <w:t>情景模拟教学法</w:t>
      </w:r>
    </w:p>
    <w:p w:rsidR="00D74A81" w:rsidRDefault="00123384">
      <w:pPr>
        <w:spacing w:line="50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kern w:val="0"/>
          <w:sz w:val="28"/>
          <w:szCs w:val="28"/>
        </w:rPr>
        <w:t>1</w:t>
      </w:r>
      <w:r>
        <w:rPr>
          <w:rFonts w:ascii="仿宋" w:eastAsia="仿宋" w:hAnsi="仿宋" w:cs="仿宋" w:hint="eastAsia"/>
          <w:kern w:val="0"/>
          <w:sz w:val="28"/>
          <w:szCs w:val="28"/>
        </w:rPr>
        <w:t>）教师根据教学内容、教学目标，有目的的引入或创设具高仿真的场景来引起学生一定的态度体验，从而帮助学生理解教材，以</w:t>
      </w:r>
      <w:r>
        <w:rPr>
          <w:rFonts w:ascii="仿宋" w:eastAsia="仿宋" w:hAnsi="仿宋" w:cs="仿宋" w:hint="eastAsia"/>
          <w:kern w:val="0"/>
          <w:sz w:val="28"/>
          <w:szCs w:val="28"/>
        </w:rPr>
        <w:lastRenderedPageBreak/>
        <w:t>小组形式通过模拟的方式学习专业知识和技能，并使学生心理技能得到发展的一种教学方法；</w:t>
      </w:r>
    </w:p>
    <w:p w:rsidR="00D74A81" w:rsidRDefault="00123384">
      <w:pPr>
        <w:spacing w:line="50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kern w:val="0"/>
          <w:sz w:val="28"/>
          <w:szCs w:val="28"/>
        </w:rPr>
        <w:t>2</w:t>
      </w:r>
      <w:r>
        <w:rPr>
          <w:rFonts w:ascii="仿宋" w:eastAsia="仿宋" w:hAnsi="仿宋" w:cs="仿宋" w:hint="eastAsia"/>
          <w:kern w:val="0"/>
          <w:sz w:val="28"/>
          <w:szCs w:val="28"/>
        </w:rPr>
        <w:t>）该教学方法适合《客户关系管理》、《管理学基础》、《经济法》等专业性、实操性强的专业课程；</w:t>
      </w:r>
    </w:p>
    <w:p w:rsidR="00D74A81" w:rsidRDefault="00123384">
      <w:pPr>
        <w:spacing w:line="50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kern w:val="0"/>
          <w:sz w:val="28"/>
          <w:szCs w:val="28"/>
        </w:rPr>
        <w:t>3</w:t>
      </w:r>
      <w:r>
        <w:rPr>
          <w:rFonts w:ascii="仿宋" w:eastAsia="仿宋" w:hAnsi="仿宋" w:cs="仿宋" w:hint="eastAsia"/>
          <w:kern w:val="0"/>
          <w:sz w:val="28"/>
          <w:szCs w:val="28"/>
        </w:rPr>
        <w:t>）创设的教学情境要科学、适度、恰当，将理论知识转化成为直观的形式，能让学生在接近现实的情景中加深对教学内容的感受，深化对课程知识的认知，提升学习兴趣，开发思维潜能，提高课程教学的效果，并迅速提升参与者的人际交往能力和技术分析能力。</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sz w:val="28"/>
          <w:szCs w:val="28"/>
        </w:rPr>
        <w:t>4.</w:t>
      </w:r>
      <w:r>
        <w:rPr>
          <w:rFonts w:ascii="仿宋" w:eastAsia="仿宋" w:hAnsi="仿宋" w:cs="仿宋" w:hint="eastAsia"/>
          <w:sz w:val="28"/>
          <w:szCs w:val="28"/>
        </w:rPr>
        <w:t>项目教学法</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）在老师的</w:t>
      </w:r>
      <w:hyperlink r:id="rId20" w:tgtFrame="https://baike.so.com/doc/_blank" w:history="1">
        <w:r>
          <w:rPr>
            <w:rFonts w:ascii="仿宋" w:eastAsia="仿宋" w:hAnsi="仿宋" w:cs="仿宋" w:hint="eastAsia"/>
            <w:sz w:val="28"/>
            <w:szCs w:val="28"/>
          </w:rPr>
          <w:t>指导</w:t>
        </w:r>
      </w:hyperlink>
      <w:r>
        <w:rPr>
          <w:rFonts w:ascii="仿宋" w:eastAsia="仿宋" w:hAnsi="仿宋" w:cs="仿宋" w:hint="eastAsia"/>
          <w:sz w:val="28"/>
          <w:szCs w:val="28"/>
        </w:rPr>
        <w:t>下</w:t>
      </w:r>
      <w:r>
        <w:rPr>
          <w:rFonts w:ascii="仿宋" w:eastAsia="仿宋" w:hAnsi="仿宋" w:cs="仿宋"/>
          <w:sz w:val="28"/>
          <w:szCs w:val="28"/>
        </w:rPr>
        <w:t>,</w:t>
      </w:r>
      <w:r>
        <w:rPr>
          <w:rFonts w:ascii="仿宋" w:eastAsia="仿宋" w:hAnsi="仿宋" w:cs="仿宋" w:hint="eastAsia"/>
          <w:sz w:val="28"/>
          <w:szCs w:val="28"/>
        </w:rPr>
        <w:t>将一个相对独立的项目交由学生自己处理，信息的收集、方案的设计、项目实施及最终评价</w:t>
      </w:r>
      <w:r>
        <w:rPr>
          <w:rFonts w:ascii="仿宋" w:eastAsia="仿宋" w:hAnsi="仿宋" w:cs="仿宋"/>
          <w:sz w:val="28"/>
          <w:szCs w:val="28"/>
        </w:rPr>
        <w:t>,</w:t>
      </w:r>
      <w:r>
        <w:rPr>
          <w:rFonts w:ascii="仿宋" w:eastAsia="仿宋" w:hAnsi="仿宋" w:cs="仿宋" w:hint="eastAsia"/>
          <w:sz w:val="28"/>
          <w:szCs w:val="28"/>
        </w:rPr>
        <w:t>都由学生自己负责</w:t>
      </w:r>
      <w:r>
        <w:rPr>
          <w:rFonts w:ascii="仿宋" w:eastAsia="仿宋" w:hAnsi="仿宋" w:cs="仿宋"/>
          <w:sz w:val="28"/>
          <w:szCs w:val="28"/>
        </w:rPr>
        <w:t>,</w:t>
      </w:r>
      <w:r>
        <w:rPr>
          <w:rFonts w:ascii="仿宋" w:eastAsia="仿宋" w:hAnsi="仿宋" w:cs="仿宋" w:hint="eastAsia"/>
          <w:sz w:val="28"/>
          <w:szCs w:val="28"/>
        </w:rPr>
        <w:t>学生了解并把握整个过程及每一个环节中的基本要求。最</w:t>
      </w:r>
      <w:hyperlink r:id="rId21" w:tgtFrame="https://baike.so.com/doc/_blank" w:history="1">
        <w:r>
          <w:rPr>
            <w:rFonts w:ascii="仿宋" w:eastAsia="仿宋" w:hAnsi="仿宋" w:cs="仿宋" w:hint="eastAsia"/>
            <w:sz w:val="28"/>
            <w:szCs w:val="28"/>
          </w:rPr>
          <w:t>显著</w:t>
        </w:r>
      </w:hyperlink>
      <w:r>
        <w:rPr>
          <w:rFonts w:ascii="仿宋" w:eastAsia="仿宋" w:hAnsi="仿宋" w:cs="仿宋" w:hint="eastAsia"/>
          <w:sz w:val="28"/>
          <w:szCs w:val="28"/>
        </w:rPr>
        <w:t>的特点是以项目为主线、教师为引主导、学生为主体。学习周期短，见效快</w:t>
      </w:r>
      <w:r>
        <w:rPr>
          <w:rFonts w:ascii="仿宋" w:eastAsia="仿宋" w:hAnsi="仿宋" w:cs="仿宋"/>
          <w:sz w:val="28"/>
          <w:szCs w:val="28"/>
        </w:rPr>
        <w:t>;</w:t>
      </w:r>
      <w:r>
        <w:rPr>
          <w:rFonts w:ascii="仿宋" w:eastAsia="仿宋" w:hAnsi="仿宋" w:cs="仿宋" w:hint="eastAsia"/>
          <w:sz w:val="28"/>
          <w:szCs w:val="28"/>
        </w:rPr>
        <w:t>可控性好</w:t>
      </w:r>
      <w:r>
        <w:rPr>
          <w:rFonts w:ascii="仿宋" w:eastAsia="仿宋" w:hAnsi="仿宋" w:cs="仿宋"/>
          <w:sz w:val="28"/>
          <w:szCs w:val="28"/>
        </w:rPr>
        <w:t>;</w:t>
      </w:r>
      <w:r>
        <w:rPr>
          <w:rFonts w:ascii="仿宋" w:eastAsia="仿宋" w:hAnsi="仿宋" w:cs="仿宋" w:hint="eastAsia"/>
          <w:sz w:val="28"/>
          <w:szCs w:val="28"/>
        </w:rPr>
        <w:t>师生共同完成项目，共同取得进步；</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）该方法适合《仓储与配送管理》、《项目管理》、《客户关系管理》等课程；</w:t>
      </w:r>
    </w:p>
    <w:p w:rsidR="00D74A81" w:rsidRDefault="00123384">
      <w:pPr>
        <w:pStyle w:val="a6"/>
        <w:widowContro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）项目教学法注重的不是最终的结果，而是完成项目的过程，学习过程成为一个人人参与的</w:t>
      </w:r>
      <w:hyperlink r:id="rId22" w:tgtFrame="https://baike.so.com/doc/_blank" w:history="1">
        <w:r>
          <w:rPr>
            <w:rFonts w:ascii="仿宋" w:eastAsia="仿宋" w:hAnsi="仿宋" w:cs="仿宋" w:hint="eastAsia"/>
            <w:sz w:val="28"/>
            <w:szCs w:val="28"/>
          </w:rPr>
          <w:t>创造</w:t>
        </w:r>
      </w:hyperlink>
      <w:r>
        <w:rPr>
          <w:rFonts w:ascii="仿宋" w:eastAsia="仿宋" w:hAnsi="仿宋" w:cs="仿宋" w:hint="eastAsia"/>
          <w:sz w:val="28"/>
          <w:szCs w:val="28"/>
        </w:rPr>
        <w:t>实践活动，学生理解和把握课程要求的知识和技能，体验创新的艰辛与乐趣，</w:t>
      </w:r>
      <w:hyperlink r:id="rId23" w:tgtFrame="https://baike.so.com/doc/_blank" w:history="1">
        <w:r>
          <w:rPr>
            <w:rFonts w:ascii="仿宋" w:eastAsia="仿宋" w:hAnsi="仿宋" w:cs="仿宋" w:hint="eastAsia"/>
            <w:sz w:val="28"/>
            <w:szCs w:val="28"/>
          </w:rPr>
          <w:t>培养分析</w:t>
        </w:r>
      </w:hyperlink>
      <w:r>
        <w:rPr>
          <w:rFonts w:ascii="仿宋" w:eastAsia="仿宋" w:hAnsi="仿宋" w:cs="仿宋" w:hint="eastAsia"/>
          <w:sz w:val="28"/>
          <w:szCs w:val="28"/>
        </w:rPr>
        <w:t>问题和解决问题的思想和方法。也训练其在实际工作中与不同专业、不同部门的同事</w:t>
      </w:r>
      <w:hyperlink r:id="rId24" w:tgtFrame="https://baike.so.com/doc/_blank" w:history="1">
        <w:r>
          <w:rPr>
            <w:rFonts w:ascii="仿宋" w:eastAsia="仿宋" w:hAnsi="仿宋" w:cs="仿宋" w:hint="eastAsia"/>
            <w:sz w:val="28"/>
            <w:szCs w:val="28"/>
          </w:rPr>
          <w:t>协调</w:t>
        </w:r>
      </w:hyperlink>
      <w:r>
        <w:rPr>
          <w:rFonts w:ascii="仿宋" w:eastAsia="仿宋" w:hAnsi="仿宋" w:cs="仿宋" w:hint="eastAsia"/>
          <w:sz w:val="28"/>
          <w:szCs w:val="28"/>
        </w:rPr>
        <w:t>、合作的能力。</w:t>
      </w:r>
    </w:p>
    <w:p w:rsidR="00D74A81" w:rsidRDefault="00123384">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（五）教学评价</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bCs/>
          <w:sz w:val="28"/>
          <w:szCs w:val="28"/>
        </w:rPr>
        <w:t>1.</w:t>
      </w:r>
      <w:r>
        <w:rPr>
          <w:rFonts w:ascii="仿宋" w:eastAsia="仿宋" w:hAnsi="仿宋" w:hint="eastAsia"/>
          <w:bCs/>
          <w:sz w:val="28"/>
          <w:szCs w:val="28"/>
        </w:rPr>
        <w:t>对学生学业成果的评价</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hint="eastAsia"/>
          <w:bCs/>
          <w:sz w:val="28"/>
          <w:szCs w:val="28"/>
        </w:rPr>
        <w:t>形成性评价主要目的是改进、完善教学过程。①确定形成性学习单元的目标和内容，分析其包含要点和各要点的层次关系。②实施形成性测试，包括所测单元的所有重点，测试进行</w:t>
      </w:r>
      <w:proofErr w:type="gramStart"/>
      <w:r>
        <w:rPr>
          <w:rFonts w:ascii="仿宋" w:eastAsia="仿宋" w:hAnsi="仿宋" w:hint="eastAsia"/>
          <w:bCs/>
          <w:sz w:val="28"/>
          <w:szCs w:val="28"/>
        </w:rPr>
        <w:t>后教师</w:t>
      </w:r>
      <w:proofErr w:type="gramEnd"/>
      <w:r>
        <w:rPr>
          <w:rFonts w:ascii="仿宋" w:eastAsia="仿宋" w:hAnsi="仿宋" w:hint="eastAsia"/>
          <w:bCs/>
          <w:sz w:val="28"/>
          <w:szCs w:val="28"/>
        </w:rPr>
        <w:t>要及时分析结果，同学生一起改进、巩固教学；</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hint="eastAsia"/>
          <w:bCs/>
          <w:sz w:val="28"/>
          <w:szCs w:val="28"/>
        </w:rPr>
        <w:lastRenderedPageBreak/>
        <w:t>总结性评价，考察学生掌握某门学科的整体程度，概括水平较高，测验内容范围较广，以预先设定的教学目标为基准，对评价学生达成目标的程度做出评价；</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bCs/>
          <w:sz w:val="28"/>
          <w:szCs w:val="28"/>
        </w:rPr>
        <w:t>2.</w:t>
      </w:r>
      <w:r>
        <w:rPr>
          <w:rFonts w:ascii="仿宋" w:eastAsia="仿宋" w:hAnsi="仿宋" w:hint="eastAsia"/>
          <w:bCs/>
          <w:sz w:val="28"/>
          <w:szCs w:val="28"/>
        </w:rPr>
        <w:t>对教师教学效果的评价主要从学生、教研室、</w:t>
      </w:r>
      <w:proofErr w:type="gramStart"/>
      <w:r>
        <w:rPr>
          <w:rFonts w:ascii="仿宋" w:eastAsia="仿宋" w:hAnsi="仿宋" w:hint="eastAsia"/>
          <w:bCs/>
          <w:sz w:val="28"/>
          <w:szCs w:val="28"/>
        </w:rPr>
        <w:t>系部及</w:t>
      </w:r>
      <w:proofErr w:type="gramEnd"/>
      <w:r>
        <w:rPr>
          <w:rFonts w:ascii="仿宋" w:eastAsia="仿宋" w:hAnsi="仿宋" w:hint="eastAsia"/>
          <w:bCs/>
          <w:sz w:val="28"/>
          <w:szCs w:val="28"/>
        </w:rPr>
        <w:t>学院教学质量监控部门等开展立体化评价；</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hint="eastAsia"/>
          <w:bCs/>
          <w:sz w:val="28"/>
          <w:szCs w:val="28"/>
        </w:rPr>
        <w:t>学生评价：</w:t>
      </w:r>
      <w:proofErr w:type="gramStart"/>
      <w:r>
        <w:rPr>
          <w:rFonts w:ascii="仿宋" w:eastAsia="仿宋" w:hAnsi="仿宋" w:hint="eastAsia"/>
          <w:bCs/>
          <w:sz w:val="28"/>
          <w:szCs w:val="28"/>
        </w:rPr>
        <w:t>系部及</w:t>
      </w:r>
      <w:proofErr w:type="gramEnd"/>
      <w:r>
        <w:rPr>
          <w:rFonts w:ascii="仿宋" w:eastAsia="仿宋" w:hAnsi="仿宋" w:hint="eastAsia"/>
          <w:bCs/>
          <w:sz w:val="28"/>
          <w:szCs w:val="28"/>
        </w:rPr>
        <w:t>学院定期或不定期举行学生座谈会，及时掌握学生对上课效果的意见，并及时反馈给相关任课教师；期末网上评教。</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hint="eastAsia"/>
          <w:bCs/>
          <w:sz w:val="28"/>
          <w:szCs w:val="28"/>
        </w:rPr>
        <w:t>教研室评价：在互相听课基础上，教研室组织同行之间互评。</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proofErr w:type="gramStart"/>
      <w:r>
        <w:rPr>
          <w:rFonts w:ascii="仿宋" w:eastAsia="仿宋" w:hAnsi="仿宋" w:hint="eastAsia"/>
          <w:bCs/>
          <w:sz w:val="28"/>
          <w:szCs w:val="28"/>
        </w:rPr>
        <w:t>系部评价</w:t>
      </w:r>
      <w:proofErr w:type="gramEnd"/>
      <w:r>
        <w:rPr>
          <w:rFonts w:ascii="仿宋" w:eastAsia="仿宋" w:hAnsi="仿宋" w:hint="eastAsia"/>
          <w:bCs/>
          <w:sz w:val="28"/>
          <w:szCs w:val="28"/>
        </w:rPr>
        <w:t>：</w:t>
      </w:r>
      <w:proofErr w:type="gramStart"/>
      <w:r>
        <w:rPr>
          <w:rFonts w:ascii="仿宋" w:eastAsia="仿宋" w:hAnsi="仿宋" w:hint="eastAsia"/>
          <w:bCs/>
          <w:sz w:val="28"/>
          <w:szCs w:val="28"/>
        </w:rPr>
        <w:t>以系部领导</w:t>
      </w:r>
      <w:proofErr w:type="gramEnd"/>
      <w:r>
        <w:rPr>
          <w:rFonts w:ascii="仿宋" w:eastAsia="仿宋" w:hAnsi="仿宋" w:hint="eastAsia"/>
          <w:bCs/>
          <w:sz w:val="28"/>
          <w:szCs w:val="28"/>
        </w:rPr>
        <w:t>和二级督导不定期</w:t>
      </w:r>
      <w:proofErr w:type="gramStart"/>
      <w:r>
        <w:rPr>
          <w:rFonts w:ascii="仿宋" w:eastAsia="仿宋" w:hAnsi="仿宋" w:hint="eastAsia"/>
          <w:bCs/>
          <w:sz w:val="28"/>
          <w:szCs w:val="28"/>
        </w:rPr>
        <w:t>听课听课</w:t>
      </w:r>
      <w:proofErr w:type="gramEnd"/>
      <w:r>
        <w:rPr>
          <w:rFonts w:ascii="仿宋" w:eastAsia="仿宋" w:hAnsi="仿宋" w:hint="eastAsia"/>
          <w:bCs/>
          <w:sz w:val="28"/>
          <w:szCs w:val="28"/>
        </w:rPr>
        <w:t>评价形式。</w:t>
      </w:r>
    </w:p>
    <w:p w:rsidR="00D74A81" w:rsidRDefault="00123384">
      <w:pPr>
        <w:topLinePunct/>
        <w:adjustRightInd w:val="0"/>
        <w:snapToGrid w:val="0"/>
        <w:spacing w:line="500" w:lineRule="exact"/>
        <w:ind w:firstLineChars="198" w:firstLine="554"/>
        <w:jc w:val="left"/>
        <w:rPr>
          <w:rFonts w:ascii="仿宋" w:eastAsia="仿宋" w:hAnsi="仿宋"/>
          <w:bCs/>
          <w:sz w:val="28"/>
          <w:szCs w:val="28"/>
        </w:rPr>
      </w:pPr>
      <w:r>
        <w:rPr>
          <w:rFonts w:ascii="仿宋" w:eastAsia="仿宋" w:hAnsi="仿宋" w:hint="eastAsia"/>
          <w:bCs/>
          <w:sz w:val="28"/>
          <w:szCs w:val="28"/>
        </w:rPr>
        <w:t>院级质量监控：院质量监控部门对各任课教师课堂教学进行日常质量跟踪监控，教务处组织期初、期中以及期末定期教学检查。</w:t>
      </w:r>
    </w:p>
    <w:p w:rsidR="00D74A81" w:rsidRDefault="00123384">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八、课程考核评价方式</w:t>
      </w:r>
    </w:p>
    <w:p w:rsidR="00D74A81" w:rsidRDefault="00123384">
      <w:pPr>
        <w:topLinePunct/>
        <w:adjustRightInd w:val="0"/>
        <w:spacing w:line="500" w:lineRule="exact"/>
        <w:ind w:firstLine="630"/>
        <w:jc w:val="left"/>
        <w:rPr>
          <w:rFonts w:ascii="仿宋" w:eastAsia="仿宋" w:hAnsi="仿宋"/>
          <w:b/>
          <w:sz w:val="28"/>
          <w:szCs w:val="28"/>
        </w:rPr>
      </w:pPr>
      <w:r>
        <w:rPr>
          <w:rFonts w:ascii="仿宋" w:eastAsia="仿宋" w:hAnsi="仿宋" w:hint="eastAsia"/>
          <w:b/>
          <w:sz w:val="28"/>
          <w:szCs w:val="28"/>
        </w:rPr>
        <w:t>（一）课程考核</w:t>
      </w:r>
      <w:r>
        <w:rPr>
          <w:rFonts w:ascii="仿宋" w:eastAsia="仿宋" w:hAnsi="仿宋"/>
          <w:b/>
          <w:sz w:val="28"/>
          <w:szCs w:val="28"/>
        </w:rPr>
        <w:t xml:space="preserve">  </w:t>
      </w:r>
    </w:p>
    <w:p w:rsidR="00D74A81" w:rsidRDefault="00123384">
      <w:pPr>
        <w:topLinePunct/>
        <w:adjustRightInd w:val="0"/>
        <w:spacing w:line="500" w:lineRule="exact"/>
        <w:ind w:firstLine="630"/>
        <w:jc w:val="left"/>
        <w:rPr>
          <w:rFonts w:ascii="仿宋" w:eastAsia="仿宋" w:hAnsi="仿宋"/>
          <w:sz w:val="28"/>
          <w:szCs w:val="28"/>
        </w:rPr>
      </w:pPr>
      <w:r>
        <w:rPr>
          <w:rFonts w:ascii="仿宋" w:eastAsia="仿宋" w:hAnsi="仿宋" w:hint="eastAsia"/>
          <w:sz w:val="28"/>
          <w:szCs w:val="28"/>
        </w:rPr>
        <w:t>采用过程考核为主，着重考核学生掌握所学的专业基本技能，如模拟操作考核并能综合运用所学知识和技能分析、解决实际问题的能力。学习过程考核</w:t>
      </w:r>
      <w:r>
        <w:rPr>
          <w:rFonts w:ascii="仿宋" w:eastAsia="仿宋" w:hAnsi="仿宋"/>
          <w:sz w:val="28"/>
          <w:szCs w:val="28"/>
        </w:rPr>
        <w:t>60%</w:t>
      </w:r>
      <w:r>
        <w:rPr>
          <w:rFonts w:ascii="仿宋" w:eastAsia="仿宋" w:hAnsi="仿宋" w:hint="eastAsia"/>
          <w:sz w:val="28"/>
          <w:szCs w:val="28"/>
        </w:rPr>
        <w:t>，期末考核</w:t>
      </w:r>
      <w:r>
        <w:rPr>
          <w:rFonts w:ascii="仿宋" w:eastAsia="仿宋" w:hAnsi="仿宋"/>
          <w:sz w:val="28"/>
          <w:szCs w:val="28"/>
        </w:rPr>
        <w:t>40%</w:t>
      </w:r>
      <w:r>
        <w:rPr>
          <w:rFonts w:ascii="仿宋" w:eastAsia="仿宋" w:hAnsi="仿宋" w:hint="eastAsia"/>
          <w:sz w:val="28"/>
          <w:szCs w:val="28"/>
        </w:rPr>
        <w:t>。</w:t>
      </w:r>
    </w:p>
    <w:p w:rsidR="00D74A81" w:rsidRDefault="00123384">
      <w:pPr>
        <w:topLinePunct/>
        <w:adjustRightInd w:val="0"/>
        <w:spacing w:line="500" w:lineRule="exact"/>
        <w:ind w:firstLine="630"/>
        <w:jc w:val="left"/>
        <w:rPr>
          <w:rFonts w:ascii="仿宋" w:eastAsia="仿宋" w:hAnsi="仿宋"/>
          <w:sz w:val="28"/>
          <w:szCs w:val="28"/>
        </w:rPr>
      </w:pPr>
      <w:r>
        <w:rPr>
          <w:rFonts w:ascii="仿宋" w:eastAsia="仿宋" w:hAnsi="仿宋" w:hint="eastAsia"/>
          <w:sz w:val="28"/>
          <w:szCs w:val="28"/>
        </w:rPr>
        <w:t>必修课程按百分制考评</w:t>
      </w:r>
      <w:r>
        <w:rPr>
          <w:rFonts w:ascii="仿宋" w:eastAsia="仿宋" w:hAnsi="仿宋"/>
          <w:sz w:val="28"/>
          <w:szCs w:val="28"/>
        </w:rPr>
        <w:t>,60</w:t>
      </w:r>
      <w:r>
        <w:rPr>
          <w:rFonts w:ascii="仿宋" w:eastAsia="仿宋" w:hAnsi="仿宋" w:hint="eastAsia"/>
          <w:sz w:val="28"/>
          <w:szCs w:val="28"/>
        </w:rPr>
        <w:t>分为合格。合格必修课程按教学计划学分标准计入毕业总学分。评价过程中</w:t>
      </w:r>
      <w:r>
        <w:rPr>
          <w:rFonts w:ascii="仿宋" w:eastAsia="仿宋" w:hAnsi="仿宋"/>
          <w:sz w:val="28"/>
          <w:szCs w:val="28"/>
        </w:rPr>
        <w:t>,</w:t>
      </w:r>
      <w:r>
        <w:rPr>
          <w:rFonts w:ascii="仿宋" w:eastAsia="仿宋" w:hAnsi="仿宋" w:hint="eastAsia"/>
          <w:sz w:val="28"/>
          <w:szCs w:val="28"/>
        </w:rPr>
        <w:t>应注意以下几点：</w:t>
      </w:r>
    </w:p>
    <w:p w:rsidR="00D74A81" w:rsidRDefault="00123384">
      <w:pPr>
        <w:topLinePunct/>
        <w:adjustRightInd w:val="0"/>
        <w:spacing w:line="500" w:lineRule="exact"/>
        <w:ind w:firstLine="63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过程化考核方式，结合课堂提问、现场操作、小组项目设计与操作、课后作业、模块考核等阶段性学习成果检测手段</w:t>
      </w:r>
      <w:r>
        <w:rPr>
          <w:rFonts w:ascii="仿宋" w:eastAsia="仿宋" w:hAnsi="仿宋"/>
          <w:sz w:val="28"/>
          <w:szCs w:val="28"/>
        </w:rPr>
        <w:t xml:space="preserve">, </w:t>
      </w:r>
      <w:r>
        <w:rPr>
          <w:rFonts w:ascii="仿宋" w:eastAsia="仿宋" w:hAnsi="仿宋" w:hint="eastAsia"/>
          <w:sz w:val="28"/>
          <w:szCs w:val="28"/>
        </w:rPr>
        <w:t>构建“多形式、多项目”的课程考核标准，加强实践环节的考核</w:t>
      </w:r>
      <w:r>
        <w:rPr>
          <w:rFonts w:ascii="仿宋" w:eastAsia="仿宋" w:hAnsi="仿宋"/>
          <w:sz w:val="28"/>
          <w:szCs w:val="28"/>
        </w:rPr>
        <w:t>,</w:t>
      </w:r>
      <w:r>
        <w:rPr>
          <w:rFonts w:ascii="仿宋" w:eastAsia="仿宋" w:hAnsi="仿宋" w:hint="eastAsia"/>
          <w:sz w:val="28"/>
          <w:szCs w:val="28"/>
        </w:rPr>
        <w:t>并注重平时采分。</w:t>
      </w:r>
    </w:p>
    <w:p w:rsidR="00D74A81" w:rsidRDefault="00123384">
      <w:pPr>
        <w:topLinePunct/>
        <w:adjustRightInd w:val="0"/>
        <w:spacing w:line="500" w:lineRule="exact"/>
        <w:ind w:firstLine="630"/>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强调理论与实践一体化评价</w:t>
      </w:r>
      <w:r>
        <w:rPr>
          <w:rFonts w:ascii="仿宋" w:eastAsia="仿宋" w:hAnsi="仿宋"/>
          <w:sz w:val="28"/>
          <w:szCs w:val="28"/>
        </w:rPr>
        <w:t>,</w:t>
      </w:r>
      <w:r>
        <w:rPr>
          <w:rFonts w:ascii="仿宋" w:eastAsia="仿宋" w:hAnsi="仿宋" w:hint="eastAsia"/>
          <w:sz w:val="28"/>
          <w:szCs w:val="28"/>
        </w:rPr>
        <w:t>注重引导学生进行学习方式的改变，在做的过程中学。</w:t>
      </w:r>
    </w:p>
    <w:p w:rsidR="00D74A81" w:rsidRDefault="00123384">
      <w:pPr>
        <w:topLinePunct/>
        <w:adjustRightInd w:val="0"/>
        <w:spacing w:line="500" w:lineRule="exact"/>
        <w:ind w:firstLine="630"/>
        <w:jc w:val="left"/>
        <w:rPr>
          <w:rFonts w:ascii="仿宋" w:eastAsia="仿宋" w:hAnsi="仿宋"/>
          <w:b/>
          <w:sz w:val="28"/>
          <w:szCs w:val="28"/>
        </w:rPr>
      </w:pPr>
      <w:r>
        <w:rPr>
          <w:rFonts w:ascii="仿宋" w:eastAsia="仿宋" w:hAnsi="仿宋" w:hint="eastAsia"/>
          <w:b/>
          <w:sz w:val="28"/>
          <w:szCs w:val="28"/>
        </w:rPr>
        <w:t>（二）顶岗实习考核</w:t>
      </w:r>
    </w:p>
    <w:p w:rsidR="00D74A81" w:rsidRDefault="00123384">
      <w:pPr>
        <w:topLinePunct/>
        <w:adjustRightInd w:val="0"/>
        <w:spacing w:line="500" w:lineRule="exact"/>
        <w:ind w:firstLine="630"/>
        <w:jc w:val="left"/>
        <w:rPr>
          <w:rFonts w:ascii="仿宋" w:eastAsia="仿宋" w:hAnsi="仿宋"/>
          <w:sz w:val="28"/>
          <w:szCs w:val="28"/>
        </w:rPr>
      </w:pPr>
      <w:r>
        <w:rPr>
          <w:rFonts w:ascii="仿宋" w:eastAsia="仿宋" w:hAnsi="仿宋" w:hint="eastAsia"/>
          <w:sz w:val="28"/>
          <w:szCs w:val="28"/>
        </w:rPr>
        <w:t>学生顶岗实习学分为</w:t>
      </w:r>
      <w:r>
        <w:rPr>
          <w:rFonts w:ascii="仿宋" w:eastAsia="仿宋" w:hAnsi="仿宋"/>
          <w:sz w:val="28"/>
          <w:szCs w:val="28"/>
        </w:rPr>
        <w:t>16</w:t>
      </w:r>
      <w:r>
        <w:rPr>
          <w:rFonts w:ascii="仿宋" w:eastAsia="仿宋" w:hAnsi="仿宋" w:hint="eastAsia"/>
          <w:sz w:val="28"/>
          <w:szCs w:val="28"/>
        </w:rPr>
        <w:t>分，学生的考核由实习单位指导教师和校内指导教师共同完成，具体按顶岗实习管理办法实施。</w:t>
      </w:r>
    </w:p>
    <w:p w:rsidR="00D74A81" w:rsidRDefault="00123384">
      <w:pPr>
        <w:numPr>
          <w:ilvl w:val="0"/>
          <w:numId w:val="1"/>
        </w:num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lastRenderedPageBreak/>
        <w:t>课程设置与教学进度表</w:t>
      </w:r>
    </w:p>
    <w:tbl>
      <w:tblPr>
        <w:tblW w:w="9911" w:type="dxa"/>
        <w:tblInd w:w="-643" w:type="dxa"/>
        <w:tblLayout w:type="fixed"/>
        <w:tblCellMar>
          <w:top w:w="15" w:type="dxa"/>
          <w:left w:w="15" w:type="dxa"/>
          <w:bottom w:w="15" w:type="dxa"/>
          <w:right w:w="15" w:type="dxa"/>
        </w:tblCellMar>
        <w:tblLook w:val="04A0"/>
      </w:tblPr>
      <w:tblGrid>
        <w:gridCol w:w="350"/>
        <w:gridCol w:w="378"/>
        <w:gridCol w:w="700"/>
        <w:gridCol w:w="2142"/>
        <w:gridCol w:w="310"/>
        <w:gridCol w:w="452"/>
        <w:gridCol w:w="478"/>
        <w:gridCol w:w="513"/>
        <w:gridCol w:w="489"/>
        <w:gridCol w:w="440"/>
        <w:gridCol w:w="428"/>
        <w:gridCol w:w="472"/>
        <w:gridCol w:w="450"/>
        <w:gridCol w:w="461"/>
        <w:gridCol w:w="439"/>
        <w:gridCol w:w="317"/>
        <w:gridCol w:w="462"/>
        <w:gridCol w:w="630"/>
      </w:tblGrid>
      <w:tr w:rsidR="00D74A81" w:rsidTr="00EF6752">
        <w:trPr>
          <w:trHeight w:val="159"/>
        </w:trPr>
        <w:tc>
          <w:tcPr>
            <w:tcW w:w="350" w:type="dxa"/>
            <w:vMerge w:val="restart"/>
            <w:tcBorders>
              <w:top w:val="single" w:sz="4" w:space="0" w:color="000000"/>
              <w:left w:val="single" w:sz="4" w:space="0" w:color="000000"/>
            </w:tcBorders>
            <w:textDirection w:val="tbRlV"/>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课程性质</w:t>
            </w:r>
          </w:p>
        </w:tc>
        <w:tc>
          <w:tcPr>
            <w:tcW w:w="37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课程模块</w:t>
            </w:r>
          </w:p>
        </w:tc>
        <w:tc>
          <w:tcPr>
            <w:tcW w:w="700" w:type="dxa"/>
            <w:vMerge w:val="restart"/>
            <w:tcBorders>
              <w:top w:val="single" w:sz="4" w:space="0" w:color="000000"/>
              <w:lef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hint="eastAsia"/>
                <w:b/>
                <w:color w:val="000000"/>
                <w:kern w:val="0"/>
                <w:sz w:val="18"/>
                <w:szCs w:val="18"/>
              </w:rPr>
            </w:pPr>
            <w:r>
              <w:rPr>
                <w:rFonts w:ascii="仿宋" w:eastAsia="仿宋" w:hAnsi="仿宋" w:cs="仿宋" w:hint="eastAsia"/>
                <w:b/>
                <w:color w:val="000000"/>
                <w:kern w:val="0"/>
                <w:sz w:val="18"/>
                <w:szCs w:val="18"/>
              </w:rPr>
              <w:t>课程</w:t>
            </w:r>
          </w:p>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代码</w:t>
            </w:r>
          </w:p>
        </w:tc>
        <w:tc>
          <w:tcPr>
            <w:tcW w:w="2142" w:type="dxa"/>
            <w:vMerge w:val="restart"/>
            <w:tcBorders>
              <w:top w:val="single" w:sz="4" w:space="0" w:color="000000"/>
              <w:left w:val="single" w:sz="4" w:space="0" w:color="000000"/>
              <w:bottom w:val="single" w:sz="4" w:space="0" w:color="000000"/>
              <w:right w:val="single" w:sz="4" w:space="0" w:color="000000"/>
            </w:tcBorders>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课程名称</w:t>
            </w:r>
          </w:p>
        </w:tc>
        <w:tc>
          <w:tcPr>
            <w:tcW w:w="310"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123384" w:rsidRPr="00123384" w:rsidRDefault="00123384" w:rsidP="00123384">
            <w:pPr>
              <w:widowControl/>
              <w:spacing w:line="200" w:lineRule="exact"/>
              <w:ind w:left="113" w:right="113"/>
              <w:jc w:val="center"/>
              <w:textAlignment w:val="center"/>
              <w:rPr>
                <w:rFonts w:ascii="仿宋" w:eastAsia="仿宋" w:hAnsi="仿宋" w:cs="仿宋"/>
                <w:b/>
                <w:color w:val="000000"/>
                <w:kern w:val="0"/>
                <w:sz w:val="18"/>
                <w:szCs w:val="18"/>
              </w:rPr>
            </w:pPr>
            <w:r>
              <w:rPr>
                <w:rFonts w:ascii="仿宋" w:eastAsia="仿宋" w:hAnsi="仿宋" w:cs="仿宋" w:hint="eastAsia"/>
                <w:b/>
                <w:color w:val="000000"/>
                <w:kern w:val="0"/>
                <w:sz w:val="18"/>
                <w:szCs w:val="18"/>
              </w:rPr>
              <w:t>课程类型</w:t>
            </w:r>
          </w:p>
        </w:tc>
        <w:tc>
          <w:tcPr>
            <w:tcW w:w="452" w:type="dxa"/>
            <w:vMerge w:val="restart"/>
            <w:tcBorders>
              <w:top w:val="single" w:sz="4" w:space="0" w:color="000000"/>
              <w:left w:val="single" w:sz="4" w:space="0" w:color="000000"/>
              <w:bottom w:val="single" w:sz="4" w:space="0" w:color="000000"/>
              <w:right w:val="single" w:sz="4" w:space="0" w:color="000000"/>
            </w:tcBorders>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学分</w:t>
            </w:r>
          </w:p>
        </w:tc>
        <w:tc>
          <w:tcPr>
            <w:tcW w:w="1480" w:type="dxa"/>
            <w:gridSpan w:val="3"/>
            <w:tcBorders>
              <w:top w:val="single" w:sz="4" w:space="0" w:color="000000"/>
              <w:left w:val="single" w:sz="4" w:space="0" w:color="000000"/>
              <w:bottom w:val="single" w:sz="4" w:space="0" w:color="000000"/>
              <w:right w:val="single" w:sz="4" w:space="0" w:color="000000"/>
            </w:tcBorders>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学时</w:t>
            </w:r>
          </w:p>
        </w:tc>
        <w:tc>
          <w:tcPr>
            <w:tcW w:w="2690" w:type="dxa"/>
            <w:gridSpan w:val="6"/>
            <w:tcBorders>
              <w:top w:val="single" w:sz="4" w:space="0" w:color="000000"/>
              <w:left w:val="single" w:sz="4" w:space="0" w:color="000000"/>
              <w:bottom w:val="single" w:sz="4" w:space="0" w:color="000000"/>
              <w:right w:val="single" w:sz="4" w:space="0" w:color="000000"/>
            </w:tcBorders>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开课学期与学时数</w:t>
            </w:r>
          </w:p>
        </w:tc>
        <w:tc>
          <w:tcPr>
            <w:tcW w:w="317"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D74A81" w:rsidRDefault="00123384" w:rsidP="00123384">
            <w:pPr>
              <w:widowControl/>
              <w:spacing w:line="200" w:lineRule="exact"/>
              <w:ind w:left="113" w:right="113"/>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考试形式</w:t>
            </w:r>
          </w:p>
        </w:tc>
        <w:tc>
          <w:tcPr>
            <w:tcW w:w="462" w:type="dxa"/>
            <w:vMerge w:val="restart"/>
            <w:tcBorders>
              <w:top w:val="single" w:sz="4" w:space="0" w:color="000000"/>
              <w:left w:val="single" w:sz="4" w:space="0" w:color="000000"/>
              <w:bottom w:val="single" w:sz="4" w:space="0" w:color="000000"/>
              <w:right w:val="single" w:sz="4" w:space="0" w:color="000000"/>
            </w:tcBorders>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教学场所</w:t>
            </w:r>
          </w:p>
        </w:tc>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D74A81"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备注</w:t>
            </w:r>
          </w:p>
        </w:tc>
      </w:tr>
      <w:tr w:rsidR="00123384" w:rsidTr="00EF6752">
        <w:trPr>
          <w:trHeight w:hRule="exact" w:val="159"/>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700" w:type="dxa"/>
            <w:vMerge/>
            <w:tcBorders>
              <w:top w:val="single" w:sz="4" w:space="0" w:color="000000"/>
              <w:lef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214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78"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总学时</w:t>
            </w:r>
          </w:p>
        </w:tc>
        <w:tc>
          <w:tcPr>
            <w:tcW w:w="513"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理论</w:t>
            </w:r>
          </w:p>
        </w:tc>
        <w:tc>
          <w:tcPr>
            <w:tcW w:w="489"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实践</w:t>
            </w:r>
          </w:p>
        </w:tc>
        <w:tc>
          <w:tcPr>
            <w:tcW w:w="868" w:type="dxa"/>
            <w:gridSpan w:val="2"/>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proofErr w:type="gramStart"/>
            <w:r>
              <w:rPr>
                <w:rFonts w:ascii="仿宋" w:eastAsia="仿宋" w:hAnsi="仿宋" w:cs="仿宋" w:hint="eastAsia"/>
                <w:b/>
                <w:color w:val="000000"/>
                <w:kern w:val="0"/>
                <w:sz w:val="18"/>
                <w:szCs w:val="18"/>
              </w:rPr>
              <w:t>一</w:t>
            </w:r>
            <w:proofErr w:type="gramEnd"/>
            <w:r>
              <w:rPr>
                <w:rFonts w:ascii="仿宋" w:eastAsia="仿宋" w:hAnsi="仿宋" w:cs="仿宋" w:hint="eastAsia"/>
                <w:b/>
                <w:color w:val="000000"/>
                <w:kern w:val="0"/>
                <w:sz w:val="18"/>
                <w:szCs w:val="18"/>
              </w:rPr>
              <w:t>学年</w:t>
            </w:r>
          </w:p>
        </w:tc>
        <w:tc>
          <w:tcPr>
            <w:tcW w:w="922" w:type="dxa"/>
            <w:gridSpan w:val="2"/>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二学年</w:t>
            </w:r>
          </w:p>
        </w:tc>
        <w:tc>
          <w:tcPr>
            <w:tcW w:w="900" w:type="dxa"/>
            <w:gridSpan w:val="2"/>
            <w:vMerge w:val="restart"/>
            <w:tcBorders>
              <w:top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三学年</w:t>
            </w:r>
          </w:p>
        </w:tc>
        <w:tc>
          <w:tcPr>
            <w:tcW w:w="317"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hRule="exact" w:val="159"/>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700" w:type="dxa"/>
            <w:vMerge/>
            <w:tcBorders>
              <w:top w:val="single" w:sz="4" w:space="0" w:color="000000"/>
              <w:lef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214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513"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868" w:type="dxa"/>
            <w:gridSpan w:val="2"/>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922" w:type="dxa"/>
            <w:gridSpan w:val="2"/>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900" w:type="dxa"/>
            <w:gridSpan w:val="2"/>
            <w:vMerge/>
            <w:tcBorders>
              <w:top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7"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99"/>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700" w:type="dxa"/>
            <w:vMerge/>
            <w:tcBorders>
              <w:top w:val="single" w:sz="4" w:space="0" w:color="000000"/>
              <w:lef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214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513"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40" w:type="dxa"/>
            <w:tcBorders>
              <w:top w:val="single" w:sz="4" w:space="0" w:color="000000"/>
              <w:left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proofErr w:type="gramStart"/>
            <w:r>
              <w:rPr>
                <w:rFonts w:ascii="仿宋" w:eastAsia="仿宋" w:hAnsi="仿宋" w:cs="仿宋" w:hint="eastAsia"/>
                <w:b/>
                <w:color w:val="000000"/>
                <w:kern w:val="0"/>
                <w:sz w:val="18"/>
                <w:szCs w:val="18"/>
              </w:rPr>
              <w:t>一</w:t>
            </w:r>
            <w:proofErr w:type="gramEnd"/>
          </w:p>
        </w:tc>
        <w:tc>
          <w:tcPr>
            <w:tcW w:w="428" w:type="dxa"/>
            <w:tcBorders>
              <w:top w:val="single" w:sz="4" w:space="0" w:color="000000"/>
              <w:left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二</w:t>
            </w:r>
          </w:p>
        </w:tc>
        <w:tc>
          <w:tcPr>
            <w:tcW w:w="472" w:type="dxa"/>
            <w:tcBorders>
              <w:top w:val="single" w:sz="4" w:space="0" w:color="000000"/>
              <w:left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三</w:t>
            </w:r>
          </w:p>
        </w:tc>
        <w:tc>
          <w:tcPr>
            <w:tcW w:w="450" w:type="dxa"/>
            <w:tcBorders>
              <w:top w:val="single" w:sz="4" w:space="0" w:color="000000"/>
              <w:left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四</w:t>
            </w:r>
          </w:p>
        </w:tc>
        <w:tc>
          <w:tcPr>
            <w:tcW w:w="461" w:type="dxa"/>
            <w:tcBorders>
              <w:top w:val="single" w:sz="4" w:space="0" w:color="000000"/>
              <w:left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五</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六</w:t>
            </w:r>
          </w:p>
        </w:tc>
        <w:tc>
          <w:tcPr>
            <w:tcW w:w="317"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hRule="exact" w:val="159"/>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700" w:type="dxa"/>
            <w:vMerge/>
            <w:tcBorders>
              <w:top w:val="single" w:sz="4" w:space="0" w:color="000000"/>
              <w:lef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214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513"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40"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16</w:t>
            </w:r>
            <w:r>
              <w:rPr>
                <w:rFonts w:ascii="仿宋" w:eastAsia="仿宋" w:hAnsi="仿宋" w:cs="仿宋" w:hint="eastAsia"/>
                <w:b/>
                <w:color w:val="000000"/>
                <w:kern w:val="0"/>
                <w:sz w:val="18"/>
                <w:szCs w:val="18"/>
              </w:rPr>
              <w:t>周</w:t>
            </w:r>
          </w:p>
        </w:tc>
        <w:tc>
          <w:tcPr>
            <w:tcW w:w="428"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18</w:t>
            </w:r>
            <w:r>
              <w:rPr>
                <w:rFonts w:ascii="仿宋" w:eastAsia="仿宋" w:hAnsi="仿宋" w:cs="仿宋" w:hint="eastAsia"/>
                <w:b/>
                <w:color w:val="000000"/>
                <w:kern w:val="0"/>
                <w:sz w:val="18"/>
                <w:szCs w:val="18"/>
              </w:rPr>
              <w:t>周</w:t>
            </w:r>
          </w:p>
        </w:tc>
        <w:tc>
          <w:tcPr>
            <w:tcW w:w="472"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18</w:t>
            </w:r>
            <w:r>
              <w:rPr>
                <w:rFonts w:ascii="仿宋" w:eastAsia="仿宋" w:hAnsi="仿宋" w:cs="仿宋" w:hint="eastAsia"/>
                <w:b/>
                <w:color w:val="000000"/>
                <w:kern w:val="0"/>
                <w:sz w:val="18"/>
                <w:szCs w:val="18"/>
              </w:rPr>
              <w:t>周</w:t>
            </w:r>
          </w:p>
        </w:tc>
        <w:tc>
          <w:tcPr>
            <w:tcW w:w="450"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18</w:t>
            </w:r>
            <w:r>
              <w:rPr>
                <w:rFonts w:ascii="仿宋" w:eastAsia="仿宋" w:hAnsi="仿宋" w:cs="仿宋" w:hint="eastAsia"/>
                <w:b/>
                <w:color w:val="000000"/>
                <w:kern w:val="0"/>
                <w:sz w:val="18"/>
                <w:szCs w:val="18"/>
              </w:rPr>
              <w:t>周</w:t>
            </w:r>
          </w:p>
        </w:tc>
        <w:tc>
          <w:tcPr>
            <w:tcW w:w="461"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18</w:t>
            </w:r>
            <w:r>
              <w:rPr>
                <w:rFonts w:ascii="仿宋" w:eastAsia="仿宋" w:hAnsi="仿宋" w:cs="仿宋" w:hint="eastAsia"/>
                <w:b/>
                <w:color w:val="000000"/>
                <w:kern w:val="0"/>
                <w:sz w:val="18"/>
                <w:szCs w:val="18"/>
              </w:rPr>
              <w:t>周</w:t>
            </w:r>
          </w:p>
        </w:tc>
        <w:tc>
          <w:tcPr>
            <w:tcW w:w="439"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18</w:t>
            </w:r>
            <w:r>
              <w:rPr>
                <w:rFonts w:ascii="仿宋" w:eastAsia="仿宋" w:hAnsi="仿宋" w:cs="仿宋" w:hint="eastAsia"/>
                <w:b/>
                <w:color w:val="000000"/>
                <w:kern w:val="0"/>
                <w:sz w:val="18"/>
                <w:szCs w:val="18"/>
              </w:rPr>
              <w:t>周</w:t>
            </w:r>
          </w:p>
        </w:tc>
        <w:tc>
          <w:tcPr>
            <w:tcW w:w="317"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200"/>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b/>
                <w:color w:val="000000"/>
                <w:sz w:val="18"/>
                <w:szCs w:val="18"/>
              </w:rPr>
            </w:pPr>
          </w:p>
        </w:tc>
        <w:tc>
          <w:tcPr>
            <w:tcW w:w="700" w:type="dxa"/>
            <w:vMerge/>
            <w:tcBorders>
              <w:top w:val="single" w:sz="4" w:space="0" w:color="000000"/>
              <w:lef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214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513"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89"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4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2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7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1"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39"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7"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42"/>
        </w:trPr>
        <w:tc>
          <w:tcPr>
            <w:tcW w:w="350" w:type="dxa"/>
            <w:vMerge w:val="restart"/>
            <w:tcBorders>
              <w:top w:val="single" w:sz="4" w:space="0" w:color="000000"/>
              <w:left w:val="single" w:sz="4" w:space="0" w:color="000000"/>
            </w:tcBorders>
            <w:textDirection w:val="tbRlV"/>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必修课</w:t>
            </w:r>
          </w:p>
        </w:tc>
        <w:tc>
          <w:tcPr>
            <w:tcW w:w="378"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公共基础及素质课程</w:t>
            </w: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G100001</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思想道德修养与法律基础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G100003</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毛泽东思想和中国特色社会主义理论体系概论</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G100015</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当代大学生人品塑造</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1.5</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8</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8</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G100005</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形势与政策</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A</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G100014</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入学教育及军训</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C</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48</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48</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⑥</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集中周</w:t>
            </w: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G100008</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高职英语</w:t>
            </w:r>
            <w:r>
              <w:rPr>
                <w:rFonts w:ascii="仿宋" w:eastAsia="仿宋" w:hAnsi="仿宋" w:cs="仿宋"/>
                <w:color w:val="000000"/>
                <w:kern w:val="0"/>
                <w:sz w:val="18"/>
                <w:szCs w:val="18"/>
              </w:rPr>
              <w:t>I</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②③</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G100009</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高职英语</w:t>
            </w:r>
            <w:r>
              <w:rPr>
                <w:rFonts w:ascii="仿宋" w:eastAsia="仿宋" w:hAnsi="仿宋" w:cs="仿宋"/>
                <w:color w:val="000000"/>
                <w:kern w:val="0"/>
                <w:sz w:val="18"/>
                <w:szCs w:val="18"/>
              </w:rPr>
              <w:t>II</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②③</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G100012</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计算机应用基础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64</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④</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G100006</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体育</w:t>
            </w:r>
            <w:r>
              <w:rPr>
                <w:rFonts w:ascii="仿宋" w:eastAsia="仿宋" w:hAnsi="仿宋" w:cs="仿宋"/>
                <w:color w:val="000000"/>
                <w:kern w:val="0"/>
                <w:sz w:val="18"/>
                <w:szCs w:val="18"/>
              </w:rPr>
              <w:t>I</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⑥</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G100007</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体育</w:t>
            </w:r>
            <w:r>
              <w:rPr>
                <w:rFonts w:ascii="仿宋" w:eastAsia="仿宋" w:hAnsi="仿宋" w:cs="仿宋"/>
                <w:color w:val="000000"/>
                <w:kern w:val="0"/>
                <w:sz w:val="18"/>
                <w:szCs w:val="18"/>
              </w:rPr>
              <w:t>II</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⑥</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G100028</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职业生涯规划</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G100019</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创新创业基础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G100029</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就业指导</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16</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G100013</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大学生心理健康教育</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G100017</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应用文写作</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12</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2842" w:type="dxa"/>
            <w:gridSpan w:val="2"/>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小计</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33.5</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560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270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290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244</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266</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26</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专业基础课程</w:t>
            </w: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Z010226</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物流作业</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Z010101</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管理学基础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64</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52</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12</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64</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Z020101</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会计基础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Z012201</w:t>
            </w:r>
          </w:p>
        </w:tc>
        <w:tc>
          <w:tcPr>
            <w:tcW w:w="214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统计学原理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14</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rPr>
              <w:t>Z010129</w:t>
            </w:r>
          </w:p>
        </w:tc>
        <w:tc>
          <w:tcPr>
            <w:tcW w:w="214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14</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Z090501</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经济法</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14</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rPr>
                <w:rFonts w:ascii="仿宋" w:eastAsia="仿宋" w:hAnsi="仿宋"/>
                <w:color w:val="000000"/>
                <w:kern w:val="0"/>
                <w:sz w:val="18"/>
                <w:szCs w:val="18"/>
              </w:rPr>
            </w:pPr>
            <w:r>
              <w:rPr>
                <w:rFonts w:ascii="仿宋" w:eastAsia="仿宋" w:hAnsi="仿宋" w:hint="eastAsia"/>
                <w:color w:val="000000"/>
                <w:sz w:val="18"/>
                <w:szCs w:val="18"/>
              </w:rPr>
              <w:t>Z010215</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客户关系管理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Z010212</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物流信息系统与信息技术</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36</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20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16</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②④</w:t>
            </w:r>
          </w:p>
        </w:tc>
        <w:tc>
          <w:tcPr>
            <w:tcW w:w="63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Z010210</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物流设施与设备</w:t>
            </w:r>
          </w:p>
        </w:tc>
        <w:tc>
          <w:tcPr>
            <w:tcW w:w="310" w:type="dxa"/>
            <w:tcBorders>
              <w:top w:val="single" w:sz="4" w:space="0" w:color="000000"/>
              <w:left w:val="single" w:sz="4" w:space="0" w:color="000000"/>
              <w:bottom w:val="single" w:sz="4" w:space="0" w:color="auto"/>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auto"/>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top w:val="single" w:sz="4" w:space="0" w:color="000000"/>
              <w:left w:val="single" w:sz="4" w:space="0" w:color="000000"/>
              <w:bottom w:val="single" w:sz="4" w:space="0" w:color="auto"/>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5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40</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Z010227</w:t>
            </w:r>
          </w:p>
        </w:tc>
        <w:tc>
          <w:tcPr>
            <w:tcW w:w="2142" w:type="dxa"/>
            <w:tcBorders>
              <w:top w:val="single" w:sz="4" w:space="0" w:color="000000"/>
              <w:left w:val="single" w:sz="4" w:space="0" w:color="000000"/>
              <w:bottom w:val="single" w:sz="4" w:space="0" w:color="000000"/>
              <w:right w:val="single" w:sz="4" w:space="0" w:color="auto"/>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物流考证</w:t>
            </w:r>
          </w:p>
        </w:tc>
        <w:tc>
          <w:tcPr>
            <w:tcW w:w="310" w:type="dxa"/>
            <w:tcBorders>
              <w:top w:val="single" w:sz="4" w:space="0" w:color="auto"/>
              <w:left w:val="single" w:sz="4" w:space="0" w:color="auto"/>
              <w:bottom w:val="single" w:sz="4" w:space="0" w:color="auto"/>
              <w:right w:val="single" w:sz="4" w:space="0" w:color="auto"/>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auto"/>
              <w:left w:val="single" w:sz="4" w:space="0" w:color="auto"/>
              <w:bottom w:val="single" w:sz="4" w:space="0" w:color="auto"/>
              <w:right w:val="single" w:sz="4" w:space="0" w:color="auto"/>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78" w:type="dxa"/>
            <w:tcBorders>
              <w:top w:val="single" w:sz="4" w:space="0" w:color="auto"/>
              <w:left w:val="single" w:sz="4" w:space="0" w:color="auto"/>
              <w:bottom w:val="single" w:sz="4" w:space="0" w:color="auto"/>
              <w:right w:val="single" w:sz="4" w:space="0" w:color="auto"/>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81</w:t>
            </w:r>
          </w:p>
        </w:tc>
        <w:tc>
          <w:tcPr>
            <w:tcW w:w="513" w:type="dxa"/>
            <w:tcBorders>
              <w:top w:val="single" w:sz="4" w:space="0" w:color="000000"/>
              <w:left w:val="single" w:sz="4" w:space="0" w:color="auto"/>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57</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24</w:t>
            </w:r>
          </w:p>
        </w:tc>
        <w:tc>
          <w:tcPr>
            <w:tcW w:w="4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81</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证</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2842" w:type="dxa"/>
            <w:gridSpan w:val="2"/>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小计</w:t>
            </w:r>
          </w:p>
        </w:tc>
        <w:tc>
          <w:tcPr>
            <w:tcW w:w="310" w:type="dxa"/>
            <w:tcBorders>
              <w:top w:val="single" w:sz="4" w:space="0" w:color="auto"/>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auto"/>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34.5</w:t>
            </w:r>
          </w:p>
        </w:tc>
        <w:tc>
          <w:tcPr>
            <w:tcW w:w="478" w:type="dxa"/>
            <w:tcBorders>
              <w:top w:val="single" w:sz="4" w:space="0" w:color="auto"/>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6</w:t>
            </w:r>
            <w:r>
              <w:rPr>
                <w:rFonts w:ascii="仿宋" w:eastAsia="仿宋" w:hAnsi="仿宋" w:cs="仿宋" w:hint="eastAsia"/>
                <w:b/>
                <w:color w:val="000000"/>
                <w:kern w:val="0"/>
                <w:sz w:val="18"/>
                <w:szCs w:val="18"/>
              </w:rPr>
              <w:t>13</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415</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198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w:t>
            </w:r>
            <w:r>
              <w:rPr>
                <w:rFonts w:ascii="仿宋" w:eastAsia="仿宋" w:hAnsi="仿宋" w:cs="仿宋" w:hint="eastAsia"/>
                <w:b/>
                <w:color w:val="000000"/>
                <w:kern w:val="0"/>
                <w:sz w:val="18"/>
                <w:szCs w:val="18"/>
              </w:rPr>
              <w:t>72</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126</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72</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243</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专业核心课程</w:t>
            </w:r>
          </w:p>
        </w:tc>
        <w:tc>
          <w:tcPr>
            <w:tcW w:w="700"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w:t>
            </w:r>
            <w:r>
              <w:rPr>
                <w:rFonts w:ascii="仿宋" w:eastAsia="仿宋" w:hAnsi="仿宋" w:cs="仿宋" w:hint="eastAsia"/>
                <w:color w:val="000000"/>
                <w:kern w:val="0"/>
                <w:sz w:val="18"/>
                <w:szCs w:val="18"/>
              </w:rPr>
              <w:t>2208</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kern w:val="0"/>
                <w:sz w:val="18"/>
                <w:szCs w:val="18"/>
              </w:rPr>
              <w:t>运输管理实务</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w:t>
            </w:r>
          </w:p>
        </w:tc>
        <w:tc>
          <w:tcPr>
            <w:tcW w:w="478"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513"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40" w:type="dxa"/>
            <w:tcBorders>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450" w:type="dxa"/>
            <w:tcBorders>
              <w:top w:val="single" w:sz="4" w:space="0" w:color="000000"/>
              <w:left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Z010208</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物流服务营销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w:t>
            </w:r>
          </w:p>
        </w:tc>
        <w:tc>
          <w:tcPr>
            <w:tcW w:w="478"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513"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40"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bottom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w:t>
            </w:r>
            <w:r>
              <w:rPr>
                <w:rFonts w:ascii="仿宋" w:eastAsia="仿宋" w:hAnsi="仿宋" w:cs="仿宋" w:hint="eastAsia"/>
                <w:color w:val="000000"/>
                <w:kern w:val="0"/>
                <w:sz w:val="18"/>
                <w:szCs w:val="18"/>
              </w:rPr>
              <w:t>2209</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kern w:val="0"/>
                <w:sz w:val="18"/>
                <w:szCs w:val="18"/>
              </w:rPr>
              <w:t>供应链管理实务</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5</w:t>
            </w:r>
          </w:p>
        </w:tc>
        <w:tc>
          <w:tcPr>
            <w:tcW w:w="478"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513"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60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30</w:t>
            </w:r>
          </w:p>
        </w:tc>
        <w:tc>
          <w:tcPr>
            <w:tcW w:w="440"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bottom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450" w:type="dxa"/>
            <w:tcBorders>
              <w:top w:val="single" w:sz="4" w:space="0" w:color="000000"/>
              <w:left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Z010204</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仓储与配送管理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w:t>
            </w:r>
          </w:p>
        </w:tc>
        <w:tc>
          <w:tcPr>
            <w:tcW w:w="478"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513"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44</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28</w:t>
            </w:r>
          </w:p>
        </w:tc>
        <w:tc>
          <w:tcPr>
            <w:tcW w:w="440"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bottom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72</w:t>
            </w:r>
          </w:p>
        </w:tc>
        <w:tc>
          <w:tcPr>
            <w:tcW w:w="472" w:type="dxa"/>
            <w:tcBorders>
              <w:top w:val="single" w:sz="4" w:space="0" w:color="000000"/>
              <w:left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Z010229</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物流企业运营管理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w:t>
            </w:r>
          </w:p>
        </w:tc>
        <w:tc>
          <w:tcPr>
            <w:tcW w:w="478" w:type="dxa"/>
            <w:tcBorders>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45</w:t>
            </w:r>
          </w:p>
        </w:tc>
        <w:tc>
          <w:tcPr>
            <w:tcW w:w="440"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bottom w:val="single" w:sz="4" w:space="0" w:color="000000"/>
              <w:right w:val="single" w:sz="4" w:space="0" w:color="000000"/>
            </w:tcBorders>
            <w:vAlign w:val="bottom"/>
          </w:tcPr>
          <w:p w:rsidR="00123384" w:rsidRDefault="00123384" w:rsidP="00123384">
            <w:pPr>
              <w:widowControl/>
              <w:spacing w:line="200" w:lineRule="exact"/>
              <w:jc w:val="center"/>
              <w:textAlignment w:val="bottom"/>
              <w:rPr>
                <w:rFonts w:ascii="仿宋" w:eastAsia="仿宋" w:hAnsi="仿宋" w:cs="仿宋"/>
                <w:color w:val="000000"/>
                <w:sz w:val="18"/>
                <w:szCs w:val="18"/>
              </w:rPr>
            </w:pPr>
            <w:r>
              <w:rPr>
                <w:rFonts w:ascii="仿宋" w:eastAsia="仿宋" w:hAnsi="仿宋" w:cs="仿宋"/>
                <w:color w:val="000000"/>
                <w:kern w:val="0"/>
                <w:sz w:val="18"/>
                <w:szCs w:val="18"/>
              </w:rPr>
              <w:t>90</w:t>
            </w:r>
          </w:p>
        </w:tc>
        <w:tc>
          <w:tcPr>
            <w:tcW w:w="439" w:type="dxa"/>
            <w:tcBorders>
              <w:top w:val="single" w:sz="4" w:space="0" w:color="000000"/>
              <w:bottom w:val="single" w:sz="4" w:space="0" w:color="000000"/>
              <w:right w:val="single" w:sz="4" w:space="0" w:color="000000"/>
            </w:tcBorders>
            <w:vAlign w:val="bottom"/>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试</w:t>
            </w:r>
          </w:p>
        </w:tc>
        <w:tc>
          <w:tcPr>
            <w:tcW w:w="462" w:type="dxa"/>
            <w:tcBorders>
              <w:top w:val="single" w:sz="4" w:space="0" w:color="000000"/>
              <w:left w:val="single" w:sz="4" w:space="0" w:color="000000"/>
              <w:bottom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2842" w:type="dxa"/>
            <w:gridSpan w:val="2"/>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小计</w:t>
            </w:r>
          </w:p>
        </w:tc>
        <w:tc>
          <w:tcPr>
            <w:tcW w:w="31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24</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432</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239</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193</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72</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270</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90</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val="restart"/>
            <w:tcBorders>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综合能力课程</w:t>
            </w: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Z010120</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color w:val="000000"/>
                <w:kern w:val="0"/>
                <w:sz w:val="18"/>
                <w:szCs w:val="18"/>
              </w:rPr>
              <w:t>ERP</w:t>
            </w:r>
            <w:r>
              <w:rPr>
                <w:rFonts w:ascii="仿宋" w:eastAsia="仿宋" w:hAnsi="仿宋" w:cs="仿宋" w:hint="eastAsia"/>
                <w:color w:val="000000"/>
                <w:kern w:val="0"/>
                <w:sz w:val="18"/>
                <w:szCs w:val="18"/>
              </w:rPr>
              <w:t>实训</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C</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⑤</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w:t>
            </w:r>
            <w:r>
              <w:rPr>
                <w:rFonts w:ascii="仿宋" w:eastAsia="仿宋" w:hAnsi="仿宋" w:cs="仿宋" w:hint="eastAsia"/>
                <w:kern w:val="0"/>
                <w:sz w:val="18"/>
                <w:szCs w:val="18"/>
              </w:rPr>
              <w:t>2210</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第三方物流实训</w:t>
            </w:r>
            <w:bookmarkStart w:id="0" w:name="_GoBack"/>
            <w:bookmarkEnd w:id="0"/>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C</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⑤</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Z012308</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会展物流实训</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C</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60</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⑤</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集中周</w:t>
            </w: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G100025</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毕业综合项目</w:t>
            </w:r>
            <w:r>
              <w:rPr>
                <w:rStyle w:val="font11"/>
                <w:rFonts w:ascii="仿宋" w:eastAsia="仿宋" w:hAnsi="仿宋" w:cs="仿宋"/>
                <w:sz w:val="18"/>
                <w:szCs w:val="18"/>
              </w:rPr>
              <w:t>(</w:t>
            </w:r>
            <w:r>
              <w:rPr>
                <w:rStyle w:val="font11"/>
                <w:rFonts w:ascii="仿宋" w:eastAsia="仿宋" w:hAnsi="仿宋" w:cs="仿宋" w:hint="eastAsia"/>
                <w:sz w:val="18"/>
                <w:szCs w:val="18"/>
              </w:rPr>
              <w:t>毕业论文</w:t>
            </w:r>
            <w:r>
              <w:rPr>
                <w:rStyle w:val="font11"/>
                <w:rFonts w:ascii="仿宋" w:eastAsia="仿宋" w:hAnsi="仿宋" w:cs="仿宋"/>
                <w:sz w:val="18"/>
                <w:szCs w:val="18"/>
              </w:rPr>
              <w:t>)</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C</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8</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192</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192</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192</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⑥</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G100024</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顶岗实习</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C</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432</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432</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432</w:t>
            </w: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⑥</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2842" w:type="dxa"/>
            <w:gridSpan w:val="2"/>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小计</w:t>
            </w:r>
          </w:p>
        </w:tc>
        <w:tc>
          <w:tcPr>
            <w:tcW w:w="31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756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756</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36</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36</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252</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432</w:t>
            </w: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42"/>
        </w:trPr>
        <w:tc>
          <w:tcPr>
            <w:tcW w:w="350" w:type="dxa"/>
            <w:vMerge w:val="restart"/>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hint="eastAsia"/>
                <w:color w:val="000000"/>
                <w:kern w:val="0"/>
                <w:sz w:val="18"/>
                <w:szCs w:val="18"/>
              </w:rPr>
              <w:t>选修课</w:t>
            </w:r>
          </w:p>
        </w:tc>
        <w:tc>
          <w:tcPr>
            <w:tcW w:w="378" w:type="dxa"/>
            <w:vMerge w:val="restart"/>
            <w:tcBorders>
              <w:top w:val="single" w:sz="4" w:space="0" w:color="000000"/>
              <w:left w:val="single" w:sz="4" w:space="0" w:color="000000"/>
              <w:right w:val="single" w:sz="4" w:space="0" w:color="000000"/>
            </w:tcBorders>
            <w:textDirection w:val="tbRlV"/>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电商物流</w:t>
            </w: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Z012203</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网络零售学</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Z012204</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商品养护</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90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rPr>
                <w:rFonts w:ascii="仿宋" w:eastAsia="仿宋" w:hAnsi="仿宋"/>
                <w:color w:val="000000"/>
                <w:kern w:val="0"/>
                <w:sz w:val="18"/>
                <w:szCs w:val="18"/>
              </w:rPr>
            </w:pPr>
            <w:r>
              <w:rPr>
                <w:rFonts w:ascii="仿宋" w:eastAsia="仿宋" w:hAnsi="仿宋" w:hint="eastAsia"/>
                <w:color w:val="000000"/>
                <w:sz w:val="18"/>
                <w:szCs w:val="18"/>
              </w:rPr>
              <w:t>Z010219</w:t>
            </w:r>
          </w:p>
        </w:tc>
        <w:tc>
          <w:tcPr>
            <w:tcW w:w="214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电子商务物流管理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证</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2842" w:type="dxa"/>
            <w:gridSpan w:val="2"/>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r>
              <w:rPr>
                <w:rFonts w:ascii="仿宋" w:eastAsia="仿宋" w:hAnsi="仿宋" w:cs="仿宋" w:hint="eastAsia"/>
                <w:b/>
                <w:color w:val="000000"/>
                <w:sz w:val="18"/>
                <w:szCs w:val="18"/>
              </w:rPr>
              <w:t>小计</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color w:val="000000"/>
                <w:sz w:val="18"/>
                <w:szCs w:val="18"/>
              </w:rPr>
              <w:t>10</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color w:val="000000"/>
                <w:sz w:val="18"/>
                <w:szCs w:val="18"/>
              </w:rPr>
              <w:t>180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color w:val="000000"/>
                <w:sz w:val="18"/>
                <w:szCs w:val="18"/>
              </w:rPr>
              <w:t>90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color w:val="000000"/>
                <w:sz w:val="18"/>
                <w:szCs w:val="18"/>
              </w:rPr>
              <w:t>90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color w:val="000000"/>
                <w:sz w:val="18"/>
                <w:szCs w:val="18"/>
              </w:rPr>
              <w:t>108</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color w:val="000000"/>
                <w:sz w:val="18"/>
                <w:szCs w:val="18"/>
              </w:rPr>
              <w:t>72</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val="restart"/>
            <w:tcBorders>
              <w:top w:val="single" w:sz="4" w:space="0" w:color="000000"/>
              <w:left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hint="eastAsia"/>
                <w:color w:val="000000"/>
                <w:kern w:val="0"/>
                <w:sz w:val="18"/>
                <w:szCs w:val="18"/>
              </w:rPr>
              <w:t>冷链物流</w:t>
            </w: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Z012205</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冷链物流管理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Z012206</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冷</w:t>
            </w:r>
            <w:proofErr w:type="gramStart"/>
            <w:r>
              <w:rPr>
                <w:rFonts w:ascii="仿宋" w:eastAsia="仿宋" w:hAnsi="仿宋" w:cs="仿宋" w:hint="eastAsia"/>
                <w:color w:val="000000"/>
                <w:kern w:val="0"/>
                <w:sz w:val="18"/>
                <w:szCs w:val="18"/>
              </w:rPr>
              <w:t>链运输</w:t>
            </w:r>
            <w:proofErr w:type="gramEnd"/>
            <w:r>
              <w:rPr>
                <w:rFonts w:ascii="仿宋" w:eastAsia="仿宋" w:hAnsi="仿宋" w:cs="仿宋" w:hint="eastAsia"/>
                <w:color w:val="000000"/>
                <w:kern w:val="0"/>
                <w:sz w:val="18"/>
                <w:szCs w:val="18"/>
              </w:rPr>
              <w:t>管理</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90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54</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700" w:type="dxa"/>
            <w:tcBorders>
              <w:top w:val="single" w:sz="4" w:space="0" w:color="000000"/>
              <w:left w:val="single" w:sz="4" w:space="0" w:color="000000"/>
              <w:bottom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lang/>
              </w:rPr>
              <w:t>Z012207</w:t>
            </w:r>
          </w:p>
        </w:tc>
        <w:tc>
          <w:tcPr>
            <w:tcW w:w="214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123384" w:rsidRDefault="00123384" w:rsidP="00123384">
            <w:pPr>
              <w:widowControl/>
              <w:spacing w:line="200" w:lineRule="exact"/>
              <w:jc w:val="left"/>
              <w:textAlignment w:val="bottom"/>
              <w:rPr>
                <w:rFonts w:ascii="仿宋" w:eastAsia="仿宋" w:hAnsi="仿宋" w:cs="仿宋"/>
                <w:color w:val="000000"/>
                <w:sz w:val="18"/>
                <w:szCs w:val="18"/>
              </w:rPr>
            </w:pPr>
            <w:r>
              <w:rPr>
                <w:rFonts w:ascii="仿宋" w:eastAsia="仿宋" w:hAnsi="仿宋" w:cs="仿宋" w:hint="eastAsia"/>
                <w:color w:val="000000"/>
                <w:kern w:val="0"/>
                <w:sz w:val="18"/>
                <w:szCs w:val="18"/>
              </w:rPr>
              <w:t>冷链物流技术基础</w:t>
            </w:r>
          </w:p>
        </w:tc>
        <w:tc>
          <w:tcPr>
            <w:tcW w:w="31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B</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2</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36</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证</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78" w:type="dxa"/>
            <w:vMerge/>
            <w:tcBorders>
              <w:left w:val="single" w:sz="4" w:space="0" w:color="000000"/>
              <w:bottom w:val="single" w:sz="4" w:space="0" w:color="000000"/>
              <w:right w:val="single" w:sz="4" w:space="0" w:color="000000"/>
            </w:tcBorders>
            <w:textDirection w:val="tbRlV"/>
            <w:vAlign w:val="center"/>
          </w:tcPr>
          <w:p w:rsidR="00123384" w:rsidRDefault="00123384" w:rsidP="00123384">
            <w:pPr>
              <w:spacing w:line="200" w:lineRule="exact"/>
              <w:jc w:val="center"/>
              <w:rPr>
                <w:rFonts w:ascii="仿宋" w:eastAsia="仿宋" w:hAnsi="仿宋" w:cs="仿宋"/>
                <w:color w:val="000000"/>
                <w:sz w:val="18"/>
                <w:szCs w:val="18"/>
              </w:rPr>
            </w:pPr>
          </w:p>
        </w:tc>
        <w:tc>
          <w:tcPr>
            <w:tcW w:w="2842" w:type="dxa"/>
            <w:gridSpan w:val="2"/>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r>
              <w:rPr>
                <w:rFonts w:ascii="仿宋" w:eastAsia="仿宋" w:hAnsi="仿宋" w:cs="仿宋" w:hint="eastAsia"/>
                <w:b/>
                <w:color w:val="000000"/>
                <w:sz w:val="18"/>
                <w:szCs w:val="18"/>
              </w:rPr>
              <w:t>小计</w:t>
            </w:r>
          </w:p>
        </w:tc>
        <w:tc>
          <w:tcPr>
            <w:tcW w:w="31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10</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180</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90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90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108</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72</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220" w:type="dxa"/>
            <w:gridSpan w:val="3"/>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sz w:val="18"/>
                <w:szCs w:val="18"/>
              </w:rPr>
              <w:t>全院公共选修课</w:t>
            </w:r>
          </w:p>
        </w:tc>
        <w:tc>
          <w:tcPr>
            <w:tcW w:w="31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r>
              <w:rPr>
                <w:rFonts w:ascii="仿宋" w:eastAsia="仿宋" w:hAnsi="仿宋" w:cs="仿宋"/>
                <w:kern w:val="0"/>
                <w:sz w:val="18"/>
                <w:szCs w:val="18"/>
              </w:rPr>
              <w:t>A</w:t>
            </w: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6</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96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96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32</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color w:val="000000"/>
                <w:kern w:val="0"/>
                <w:sz w:val="18"/>
                <w:szCs w:val="18"/>
              </w:rPr>
              <w:t>0</w:t>
            </w: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查</w:t>
            </w: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color w:val="000000"/>
                <w:sz w:val="18"/>
                <w:szCs w:val="18"/>
              </w:rPr>
            </w:pPr>
            <w:r>
              <w:rPr>
                <w:rFonts w:ascii="仿宋" w:eastAsia="仿宋" w:hAnsi="仿宋" w:cs="仿宋" w:hint="eastAsia"/>
                <w:kern w:val="0"/>
                <w:sz w:val="18"/>
                <w:szCs w:val="18"/>
              </w:rPr>
              <w:t>②</w:t>
            </w: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r>
      <w:tr w:rsidR="00123384" w:rsidTr="00EF6752">
        <w:trPr>
          <w:trHeight w:val="142"/>
        </w:trPr>
        <w:tc>
          <w:tcPr>
            <w:tcW w:w="350" w:type="dxa"/>
            <w:vMerge/>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color w:val="000000"/>
                <w:sz w:val="18"/>
                <w:szCs w:val="18"/>
              </w:rPr>
            </w:pPr>
          </w:p>
        </w:tc>
        <w:tc>
          <w:tcPr>
            <w:tcW w:w="3220" w:type="dxa"/>
            <w:gridSpan w:val="3"/>
            <w:tcBorders>
              <w:top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小计（选修课）</w:t>
            </w:r>
          </w:p>
        </w:tc>
        <w:tc>
          <w:tcPr>
            <w:tcW w:w="31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16</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276</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186</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90</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32</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32</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140</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72</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0</w:t>
            </w: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r w:rsidR="00123384" w:rsidTr="00EF6752">
        <w:trPr>
          <w:trHeight w:val="142"/>
        </w:trPr>
        <w:tc>
          <w:tcPr>
            <w:tcW w:w="3570" w:type="dxa"/>
            <w:gridSpan w:val="4"/>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合</w:t>
            </w:r>
            <w:r>
              <w:rPr>
                <w:rFonts w:ascii="仿宋" w:eastAsia="仿宋" w:hAnsi="仿宋" w:cs="仿宋"/>
                <w:b/>
                <w:color w:val="000000"/>
                <w:kern w:val="0"/>
                <w:sz w:val="18"/>
                <w:szCs w:val="18"/>
              </w:rPr>
              <w:t xml:space="preserve"> </w:t>
            </w:r>
            <w:r>
              <w:rPr>
                <w:rFonts w:ascii="仿宋" w:eastAsia="仿宋" w:hAnsi="仿宋" w:cs="仿宋" w:hint="eastAsia"/>
                <w:b/>
                <w:color w:val="000000"/>
                <w:kern w:val="0"/>
                <w:sz w:val="18"/>
                <w:szCs w:val="18"/>
              </w:rPr>
              <w:t>计</w:t>
            </w:r>
          </w:p>
        </w:tc>
        <w:tc>
          <w:tcPr>
            <w:tcW w:w="310" w:type="dxa"/>
            <w:tcBorders>
              <w:top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5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140</w:t>
            </w:r>
          </w:p>
        </w:tc>
        <w:tc>
          <w:tcPr>
            <w:tcW w:w="47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26</w:t>
            </w:r>
            <w:r>
              <w:rPr>
                <w:rFonts w:ascii="仿宋" w:eastAsia="仿宋" w:hAnsi="仿宋" w:cs="仿宋" w:hint="eastAsia"/>
                <w:b/>
                <w:color w:val="000000"/>
                <w:kern w:val="0"/>
                <w:sz w:val="18"/>
                <w:szCs w:val="18"/>
              </w:rPr>
              <w:t>37</w:t>
            </w:r>
          </w:p>
        </w:tc>
        <w:tc>
          <w:tcPr>
            <w:tcW w:w="513"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111</w:t>
            </w:r>
            <w:r>
              <w:rPr>
                <w:rFonts w:ascii="仿宋" w:eastAsia="仿宋" w:hAnsi="仿宋" w:cs="仿宋" w:hint="eastAsia"/>
                <w:b/>
                <w:color w:val="000000"/>
                <w:kern w:val="0"/>
                <w:sz w:val="18"/>
                <w:szCs w:val="18"/>
              </w:rPr>
              <w:t>0</w:t>
            </w:r>
          </w:p>
        </w:tc>
        <w:tc>
          <w:tcPr>
            <w:tcW w:w="48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1527</w:t>
            </w:r>
          </w:p>
        </w:tc>
        <w:tc>
          <w:tcPr>
            <w:tcW w:w="44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w:t>
            </w:r>
            <w:r>
              <w:rPr>
                <w:rFonts w:ascii="仿宋" w:eastAsia="仿宋" w:hAnsi="仿宋" w:cs="仿宋" w:hint="eastAsia"/>
                <w:b/>
                <w:color w:val="000000"/>
                <w:kern w:val="0"/>
                <w:sz w:val="18"/>
                <w:szCs w:val="18"/>
              </w:rPr>
              <w:t>16</w:t>
            </w:r>
          </w:p>
        </w:tc>
        <w:tc>
          <w:tcPr>
            <w:tcW w:w="428"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496</w:t>
            </w:r>
          </w:p>
        </w:tc>
        <w:tc>
          <w:tcPr>
            <w:tcW w:w="47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436</w:t>
            </w:r>
          </w:p>
        </w:tc>
        <w:tc>
          <w:tcPr>
            <w:tcW w:w="45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443</w:t>
            </w:r>
          </w:p>
        </w:tc>
        <w:tc>
          <w:tcPr>
            <w:tcW w:w="461"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414</w:t>
            </w:r>
          </w:p>
        </w:tc>
        <w:tc>
          <w:tcPr>
            <w:tcW w:w="439"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r>
              <w:rPr>
                <w:rFonts w:ascii="仿宋" w:eastAsia="仿宋" w:hAnsi="仿宋" w:cs="仿宋"/>
                <w:b/>
                <w:color w:val="000000"/>
                <w:kern w:val="0"/>
                <w:sz w:val="18"/>
                <w:szCs w:val="18"/>
              </w:rPr>
              <w:t>432</w:t>
            </w:r>
          </w:p>
        </w:tc>
        <w:tc>
          <w:tcPr>
            <w:tcW w:w="317"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c>
          <w:tcPr>
            <w:tcW w:w="462"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widowControl/>
              <w:spacing w:line="200" w:lineRule="exact"/>
              <w:jc w:val="center"/>
              <w:textAlignment w:val="center"/>
              <w:rPr>
                <w:rFonts w:ascii="仿宋" w:eastAsia="仿宋" w:hAnsi="仿宋" w:cs="仿宋"/>
                <w:b/>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23384" w:rsidRDefault="00123384" w:rsidP="00123384">
            <w:pPr>
              <w:spacing w:line="200" w:lineRule="exact"/>
              <w:jc w:val="center"/>
              <w:rPr>
                <w:rFonts w:ascii="仿宋" w:eastAsia="仿宋" w:hAnsi="仿宋" w:cs="仿宋"/>
                <w:b/>
                <w:color w:val="000000"/>
                <w:sz w:val="18"/>
                <w:szCs w:val="18"/>
              </w:rPr>
            </w:pPr>
          </w:p>
        </w:tc>
      </w:tr>
    </w:tbl>
    <w:p w:rsidR="00D74A81" w:rsidRDefault="00123384">
      <w:pPr>
        <w:topLinePunct/>
        <w:adjustRightInd w:val="0"/>
        <w:snapToGrid w:val="0"/>
        <w:spacing w:line="400" w:lineRule="exact"/>
        <w:jc w:val="left"/>
        <w:rPr>
          <w:rFonts w:ascii="仿宋" w:eastAsia="仿宋" w:hAnsi="仿宋"/>
        </w:rPr>
      </w:pPr>
      <w:r>
        <w:rPr>
          <w:rFonts w:ascii="仿宋" w:eastAsia="仿宋" w:hAnsi="仿宋" w:hint="eastAsia"/>
        </w:rPr>
        <w:lastRenderedPageBreak/>
        <w:t>注：</w:t>
      </w:r>
      <w:r>
        <w:rPr>
          <w:rFonts w:ascii="仿宋" w:eastAsia="仿宋" w:hAnsi="仿宋"/>
        </w:rPr>
        <w:t>1.</w:t>
      </w:r>
      <w:r>
        <w:rPr>
          <w:rFonts w:ascii="仿宋" w:eastAsia="仿宋" w:hAnsi="仿宋" w:hint="eastAsia"/>
        </w:rPr>
        <w:t>课程类型“</w:t>
      </w:r>
      <w:r>
        <w:rPr>
          <w:rFonts w:ascii="仿宋" w:eastAsia="仿宋" w:hAnsi="仿宋"/>
        </w:rPr>
        <w:t>A</w:t>
      </w:r>
      <w:r>
        <w:rPr>
          <w:rFonts w:ascii="仿宋" w:eastAsia="仿宋" w:hAnsi="仿宋" w:hint="eastAsia"/>
        </w:rPr>
        <w:t>”表示纯理论；“</w:t>
      </w:r>
      <w:r>
        <w:rPr>
          <w:rFonts w:ascii="仿宋" w:eastAsia="仿宋" w:hAnsi="仿宋"/>
        </w:rPr>
        <w:t>B</w:t>
      </w:r>
      <w:r>
        <w:rPr>
          <w:rFonts w:ascii="仿宋" w:eastAsia="仿宋" w:hAnsi="仿宋" w:hint="eastAsia"/>
        </w:rPr>
        <w:t>”表示理论</w:t>
      </w:r>
      <w:r>
        <w:rPr>
          <w:rFonts w:ascii="仿宋" w:eastAsia="仿宋" w:hAnsi="仿宋"/>
        </w:rPr>
        <w:t>+</w:t>
      </w:r>
      <w:r>
        <w:rPr>
          <w:rFonts w:ascii="仿宋" w:eastAsia="仿宋" w:hAnsi="仿宋" w:hint="eastAsia"/>
        </w:rPr>
        <w:t>实践；“</w:t>
      </w:r>
      <w:r>
        <w:rPr>
          <w:rFonts w:ascii="仿宋" w:eastAsia="仿宋" w:hAnsi="仿宋"/>
        </w:rPr>
        <w:t>C</w:t>
      </w:r>
      <w:r>
        <w:rPr>
          <w:rFonts w:ascii="仿宋" w:eastAsia="仿宋" w:hAnsi="仿宋" w:hint="eastAsia"/>
        </w:rPr>
        <w:t>”表示纯实践。教学场所“①”表示普通教室；“②”表示多媒体教室；“③”表示语音教室；“④”表示机房；“⑤”表示实验实训场所；“⑥”表示其他。</w:t>
      </w:r>
      <w:r>
        <w:rPr>
          <w:rFonts w:ascii="仿宋" w:eastAsia="仿宋" w:hAnsi="仿宋"/>
        </w:rPr>
        <w:t>2.</w:t>
      </w:r>
      <w:r>
        <w:rPr>
          <w:rFonts w:ascii="仿宋" w:eastAsia="仿宋" w:hAnsi="仿宋" w:hint="eastAsia"/>
        </w:rPr>
        <w:t>考核方式“试”表示考试，“查”表示考查，“证”表示以证代考。</w:t>
      </w:r>
      <w:r>
        <w:rPr>
          <w:rFonts w:ascii="仿宋" w:eastAsia="仿宋" w:hAnsi="仿宋"/>
        </w:rPr>
        <w:t>3.</w:t>
      </w:r>
      <w:r>
        <w:rPr>
          <w:rFonts w:ascii="仿宋" w:eastAsia="仿宋" w:hAnsi="仿宋" w:hint="eastAsia"/>
        </w:rPr>
        <w:t>入学教育及军训在学生进校初集中</w:t>
      </w:r>
      <w:r>
        <w:rPr>
          <w:rFonts w:ascii="仿宋" w:eastAsia="仿宋" w:hAnsi="仿宋"/>
        </w:rPr>
        <w:t>2</w:t>
      </w:r>
      <w:r>
        <w:rPr>
          <w:rFonts w:ascii="仿宋" w:eastAsia="仿宋" w:hAnsi="仿宋" w:hint="eastAsia"/>
        </w:rPr>
        <w:t>周完成，专业教育</w:t>
      </w:r>
      <w:r>
        <w:rPr>
          <w:rFonts w:ascii="仿宋" w:eastAsia="仿宋" w:hAnsi="仿宋"/>
        </w:rPr>
        <w:t>4</w:t>
      </w:r>
      <w:r>
        <w:rPr>
          <w:rFonts w:ascii="仿宋" w:eastAsia="仿宋" w:hAnsi="仿宋" w:hint="eastAsia"/>
        </w:rPr>
        <w:t>学时在第一学期开学初以讲座方式进行。</w:t>
      </w:r>
      <w:r>
        <w:rPr>
          <w:rFonts w:ascii="仿宋" w:eastAsia="仿宋" w:hAnsi="仿宋"/>
        </w:rPr>
        <w:t>4.</w:t>
      </w:r>
      <w:r>
        <w:rPr>
          <w:rFonts w:ascii="仿宋" w:eastAsia="仿宋" w:hAnsi="仿宋" w:hint="eastAsia"/>
        </w:rPr>
        <w:t>形势与政策分别在第一二三四学期各开</w:t>
      </w:r>
      <w:r>
        <w:rPr>
          <w:rFonts w:ascii="仿宋" w:eastAsia="仿宋" w:hAnsi="仿宋"/>
        </w:rPr>
        <w:t>4</w:t>
      </w:r>
      <w:r>
        <w:rPr>
          <w:rFonts w:ascii="仿宋" w:eastAsia="仿宋" w:hAnsi="仿宋" w:hint="eastAsia"/>
        </w:rPr>
        <w:t>学时，以讲座形式完成。</w:t>
      </w:r>
    </w:p>
    <w:p w:rsidR="00D74A81" w:rsidRDefault="00123384">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十、各类课程学时学分比例表</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8"/>
        <w:gridCol w:w="2594"/>
        <w:gridCol w:w="1000"/>
        <w:gridCol w:w="900"/>
        <w:gridCol w:w="888"/>
        <w:gridCol w:w="992"/>
        <w:gridCol w:w="913"/>
      </w:tblGrid>
      <w:tr w:rsidR="00D74A81">
        <w:trPr>
          <w:trHeight w:val="504"/>
          <w:jc w:val="center"/>
        </w:trPr>
        <w:tc>
          <w:tcPr>
            <w:tcW w:w="1078" w:type="dxa"/>
            <w:vMerge w:val="restart"/>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课程性质</w:t>
            </w:r>
          </w:p>
        </w:tc>
        <w:tc>
          <w:tcPr>
            <w:tcW w:w="2594" w:type="dxa"/>
            <w:vMerge w:val="restart"/>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课程模块</w:t>
            </w:r>
          </w:p>
        </w:tc>
        <w:tc>
          <w:tcPr>
            <w:tcW w:w="1900" w:type="dxa"/>
            <w:gridSpan w:val="2"/>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小计</w:t>
            </w:r>
          </w:p>
        </w:tc>
        <w:tc>
          <w:tcPr>
            <w:tcW w:w="1880" w:type="dxa"/>
            <w:gridSpan w:val="2"/>
            <w:vAlign w:val="center"/>
          </w:tcPr>
          <w:p w:rsidR="00D74A81" w:rsidRDefault="00123384">
            <w:pPr>
              <w:spacing w:line="500" w:lineRule="exact"/>
              <w:jc w:val="center"/>
              <w:rPr>
                <w:rFonts w:ascii="仿宋" w:eastAsia="仿宋" w:hAnsi="仿宋" w:cs="仿宋"/>
                <w:b/>
                <w:bCs/>
                <w:kern w:val="0"/>
              </w:rPr>
            </w:pPr>
            <w:r>
              <w:rPr>
                <w:rFonts w:ascii="仿宋" w:eastAsia="仿宋" w:hAnsi="仿宋" w:cs="仿宋" w:hint="eastAsia"/>
                <w:b/>
                <w:bCs/>
                <w:kern w:val="0"/>
              </w:rPr>
              <w:t>小计</w:t>
            </w:r>
          </w:p>
        </w:tc>
        <w:tc>
          <w:tcPr>
            <w:tcW w:w="913" w:type="dxa"/>
            <w:vMerge w:val="restart"/>
            <w:vAlign w:val="center"/>
          </w:tcPr>
          <w:p w:rsidR="00D74A81" w:rsidRDefault="00123384">
            <w:pPr>
              <w:spacing w:line="500" w:lineRule="exact"/>
              <w:jc w:val="center"/>
              <w:rPr>
                <w:rFonts w:ascii="仿宋" w:eastAsia="仿宋" w:hAnsi="仿宋" w:cs="仿宋"/>
                <w:b/>
              </w:rPr>
            </w:pPr>
            <w:r>
              <w:rPr>
                <w:rFonts w:ascii="仿宋" w:eastAsia="仿宋" w:hAnsi="仿宋" w:cs="仿宋" w:hint="eastAsia"/>
                <w:b/>
                <w:bCs/>
                <w:kern w:val="0"/>
              </w:rPr>
              <w:t>备注</w:t>
            </w:r>
          </w:p>
        </w:tc>
      </w:tr>
      <w:tr w:rsidR="00D74A81">
        <w:trPr>
          <w:trHeight w:val="324"/>
          <w:jc w:val="center"/>
        </w:trPr>
        <w:tc>
          <w:tcPr>
            <w:tcW w:w="1078" w:type="dxa"/>
            <w:vMerge/>
            <w:vAlign w:val="center"/>
          </w:tcPr>
          <w:p w:rsidR="00D74A81" w:rsidRDefault="00D74A81">
            <w:pPr>
              <w:spacing w:line="500" w:lineRule="exact"/>
              <w:jc w:val="center"/>
              <w:rPr>
                <w:rFonts w:ascii="仿宋" w:eastAsia="仿宋" w:hAnsi="仿宋" w:cs="仿宋"/>
              </w:rPr>
            </w:pPr>
          </w:p>
        </w:tc>
        <w:tc>
          <w:tcPr>
            <w:tcW w:w="2594" w:type="dxa"/>
            <w:vMerge/>
            <w:vAlign w:val="center"/>
          </w:tcPr>
          <w:p w:rsidR="00D74A81" w:rsidRDefault="00D74A81">
            <w:pPr>
              <w:spacing w:line="500" w:lineRule="exact"/>
              <w:jc w:val="center"/>
              <w:rPr>
                <w:rFonts w:ascii="仿宋" w:eastAsia="仿宋" w:hAnsi="仿宋" w:cs="仿宋"/>
                <w:b/>
                <w:bCs/>
                <w:kern w:val="0"/>
              </w:rPr>
            </w:pPr>
          </w:p>
        </w:tc>
        <w:tc>
          <w:tcPr>
            <w:tcW w:w="1000" w:type="dxa"/>
            <w:vAlign w:val="center"/>
          </w:tcPr>
          <w:p w:rsidR="00D74A81" w:rsidRDefault="00123384">
            <w:pPr>
              <w:spacing w:line="500" w:lineRule="exact"/>
              <w:jc w:val="center"/>
              <w:textAlignment w:val="center"/>
              <w:rPr>
                <w:rFonts w:ascii="仿宋" w:eastAsia="仿宋" w:hAnsi="仿宋" w:cs="仿宋"/>
                <w:b/>
                <w:bCs/>
                <w:kern w:val="0"/>
              </w:rPr>
            </w:pPr>
            <w:r>
              <w:rPr>
                <w:rFonts w:ascii="仿宋" w:eastAsia="仿宋" w:hAnsi="仿宋" w:cs="仿宋" w:hint="eastAsia"/>
                <w:b/>
                <w:bCs/>
                <w:kern w:val="0"/>
              </w:rPr>
              <w:t>学时</w:t>
            </w:r>
          </w:p>
        </w:tc>
        <w:tc>
          <w:tcPr>
            <w:tcW w:w="900" w:type="dxa"/>
            <w:vAlign w:val="center"/>
          </w:tcPr>
          <w:p w:rsidR="00D74A81" w:rsidRDefault="00123384">
            <w:pPr>
              <w:spacing w:line="500" w:lineRule="exact"/>
              <w:jc w:val="center"/>
              <w:textAlignment w:val="center"/>
              <w:rPr>
                <w:rFonts w:ascii="仿宋" w:eastAsia="仿宋" w:hAnsi="仿宋" w:cs="仿宋"/>
                <w:b/>
                <w:bCs/>
                <w:kern w:val="0"/>
              </w:rPr>
            </w:pPr>
            <w:r>
              <w:rPr>
                <w:rFonts w:ascii="仿宋" w:eastAsia="仿宋" w:hAnsi="仿宋" w:cs="仿宋" w:hint="eastAsia"/>
                <w:b/>
                <w:bCs/>
                <w:kern w:val="0"/>
              </w:rPr>
              <w:t>比例</w:t>
            </w:r>
          </w:p>
        </w:tc>
        <w:tc>
          <w:tcPr>
            <w:tcW w:w="888" w:type="dxa"/>
            <w:vAlign w:val="center"/>
          </w:tcPr>
          <w:p w:rsidR="00D74A81" w:rsidRDefault="00123384">
            <w:pPr>
              <w:spacing w:line="500" w:lineRule="exact"/>
              <w:jc w:val="center"/>
              <w:textAlignment w:val="center"/>
              <w:rPr>
                <w:rFonts w:ascii="仿宋" w:eastAsia="仿宋" w:hAnsi="仿宋" w:cs="仿宋"/>
                <w:b/>
                <w:bCs/>
                <w:kern w:val="0"/>
              </w:rPr>
            </w:pPr>
            <w:r>
              <w:rPr>
                <w:rFonts w:ascii="仿宋" w:eastAsia="仿宋" w:hAnsi="仿宋" w:cs="仿宋" w:hint="eastAsia"/>
                <w:b/>
                <w:bCs/>
                <w:kern w:val="0"/>
              </w:rPr>
              <w:t>学分</w:t>
            </w:r>
          </w:p>
        </w:tc>
        <w:tc>
          <w:tcPr>
            <w:tcW w:w="992" w:type="dxa"/>
            <w:vAlign w:val="center"/>
          </w:tcPr>
          <w:p w:rsidR="00D74A81" w:rsidRDefault="00123384">
            <w:pPr>
              <w:spacing w:line="500" w:lineRule="exact"/>
              <w:jc w:val="center"/>
              <w:textAlignment w:val="center"/>
              <w:rPr>
                <w:rFonts w:ascii="仿宋" w:eastAsia="仿宋" w:hAnsi="仿宋" w:cs="仿宋"/>
                <w:b/>
                <w:bCs/>
                <w:kern w:val="0"/>
              </w:rPr>
            </w:pPr>
            <w:r>
              <w:rPr>
                <w:rFonts w:ascii="仿宋" w:eastAsia="仿宋" w:hAnsi="仿宋" w:cs="仿宋" w:hint="eastAsia"/>
                <w:b/>
                <w:bCs/>
                <w:kern w:val="0"/>
              </w:rPr>
              <w:t>比例</w:t>
            </w:r>
          </w:p>
        </w:tc>
        <w:tc>
          <w:tcPr>
            <w:tcW w:w="913" w:type="dxa"/>
            <w:vMerge/>
            <w:vAlign w:val="center"/>
          </w:tcPr>
          <w:p w:rsidR="00D74A81" w:rsidRDefault="00D74A81">
            <w:pPr>
              <w:spacing w:line="500" w:lineRule="exact"/>
              <w:jc w:val="center"/>
              <w:rPr>
                <w:rFonts w:ascii="仿宋" w:eastAsia="仿宋" w:hAnsi="仿宋" w:cs="仿宋"/>
              </w:rPr>
            </w:pPr>
          </w:p>
        </w:tc>
      </w:tr>
      <w:tr w:rsidR="00D74A81">
        <w:trPr>
          <w:trHeight w:val="545"/>
          <w:jc w:val="center"/>
        </w:trPr>
        <w:tc>
          <w:tcPr>
            <w:tcW w:w="1078" w:type="dxa"/>
            <w:vMerge w:val="restart"/>
            <w:vAlign w:val="center"/>
          </w:tcPr>
          <w:p w:rsidR="00D74A81" w:rsidRDefault="00123384">
            <w:pPr>
              <w:spacing w:line="500" w:lineRule="exact"/>
              <w:jc w:val="center"/>
              <w:rPr>
                <w:rFonts w:ascii="仿宋" w:eastAsia="仿宋" w:hAnsi="仿宋" w:cs="仿宋"/>
              </w:rPr>
            </w:pPr>
            <w:r>
              <w:rPr>
                <w:rFonts w:ascii="仿宋" w:eastAsia="仿宋" w:hAnsi="仿宋" w:cs="仿宋" w:hint="eastAsia"/>
              </w:rPr>
              <w:t>必修课</w:t>
            </w: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公共基础及素质</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560</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21.24%</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33.5</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23.93%</w:t>
            </w:r>
          </w:p>
        </w:tc>
        <w:tc>
          <w:tcPr>
            <w:tcW w:w="913" w:type="dxa"/>
            <w:vAlign w:val="center"/>
          </w:tcPr>
          <w:p w:rsidR="00D74A81" w:rsidRDefault="00D74A81">
            <w:pPr>
              <w:spacing w:line="500" w:lineRule="exact"/>
              <w:jc w:val="center"/>
              <w:rPr>
                <w:rFonts w:ascii="仿宋" w:eastAsia="仿宋" w:hAnsi="仿宋" w:cs="仿宋"/>
              </w:rPr>
            </w:pPr>
          </w:p>
        </w:tc>
      </w:tr>
      <w:tr w:rsidR="00D74A81">
        <w:trPr>
          <w:trHeight w:val="611"/>
          <w:jc w:val="center"/>
        </w:trPr>
        <w:tc>
          <w:tcPr>
            <w:tcW w:w="1078" w:type="dxa"/>
            <w:vMerge/>
            <w:vAlign w:val="center"/>
          </w:tcPr>
          <w:p w:rsidR="00D74A81" w:rsidRDefault="00D74A81">
            <w:pPr>
              <w:spacing w:line="500" w:lineRule="exact"/>
              <w:ind w:firstLineChars="100" w:firstLine="210"/>
              <w:jc w:val="center"/>
              <w:rPr>
                <w:rFonts w:ascii="仿宋" w:eastAsia="仿宋" w:hAnsi="仿宋" w:cs="仿宋"/>
              </w:rPr>
            </w:pP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专业（群）基础平台课程</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6</w:t>
            </w:r>
            <w:r>
              <w:rPr>
                <w:rFonts w:ascii="仿宋" w:eastAsia="仿宋" w:hAnsi="仿宋" w:cs="仿宋" w:hint="eastAsia"/>
              </w:rPr>
              <w:t>13</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23.</w:t>
            </w:r>
            <w:r>
              <w:rPr>
                <w:rFonts w:ascii="仿宋" w:eastAsia="仿宋" w:hAnsi="仿宋" w:cs="仿宋" w:hint="eastAsia"/>
              </w:rPr>
              <w:t>24</w:t>
            </w:r>
            <w:r>
              <w:rPr>
                <w:rFonts w:ascii="仿宋" w:eastAsia="仿宋" w:hAnsi="仿宋" w:cs="仿宋"/>
              </w:rPr>
              <w:t>%</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34.5</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24.64%</w:t>
            </w:r>
          </w:p>
        </w:tc>
        <w:tc>
          <w:tcPr>
            <w:tcW w:w="913" w:type="dxa"/>
            <w:vAlign w:val="center"/>
          </w:tcPr>
          <w:p w:rsidR="00D74A81" w:rsidRDefault="00D74A81">
            <w:pPr>
              <w:spacing w:line="500" w:lineRule="exact"/>
              <w:jc w:val="center"/>
              <w:rPr>
                <w:rFonts w:ascii="仿宋" w:eastAsia="仿宋" w:hAnsi="仿宋" w:cs="仿宋"/>
              </w:rPr>
            </w:pPr>
          </w:p>
        </w:tc>
      </w:tr>
      <w:tr w:rsidR="00D74A81">
        <w:trPr>
          <w:trHeight w:val="618"/>
          <w:jc w:val="center"/>
        </w:trPr>
        <w:tc>
          <w:tcPr>
            <w:tcW w:w="1078" w:type="dxa"/>
            <w:vMerge/>
            <w:vAlign w:val="center"/>
          </w:tcPr>
          <w:p w:rsidR="00D74A81" w:rsidRDefault="00D74A81">
            <w:pPr>
              <w:spacing w:line="500" w:lineRule="exact"/>
              <w:ind w:firstLineChars="100" w:firstLine="210"/>
              <w:jc w:val="center"/>
              <w:rPr>
                <w:rFonts w:ascii="仿宋" w:eastAsia="仿宋" w:hAnsi="仿宋" w:cs="仿宋"/>
              </w:rPr>
            </w:pP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专业核心课程</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432</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16.38%</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24</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17.14%</w:t>
            </w:r>
          </w:p>
        </w:tc>
        <w:tc>
          <w:tcPr>
            <w:tcW w:w="913" w:type="dxa"/>
            <w:vAlign w:val="center"/>
          </w:tcPr>
          <w:p w:rsidR="00D74A81" w:rsidRDefault="00D74A81">
            <w:pPr>
              <w:spacing w:line="500" w:lineRule="exact"/>
              <w:jc w:val="center"/>
              <w:rPr>
                <w:rFonts w:ascii="仿宋" w:eastAsia="仿宋" w:hAnsi="仿宋" w:cs="仿宋"/>
              </w:rPr>
            </w:pPr>
          </w:p>
        </w:tc>
      </w:tr>
      <w:tr w:rsidR="00D74A81">
        <w:trPr>
          <w:trHeight w:val="625"/>
          <w:jc w:val="center"/>
        </w:trPr>
        <w:tc>
          <w:tcPr>
            <w:tcW w:w="1078" w:type="dxa"/>
            <w:vMerge/>
            <w:vAlign w:val="center"/>
          </w:tcPr>
          <w:p w:rsidR="00D74A81" w:rsidRDefault="00D74A81">
            <w:pPr>
              <w:spacing w:line="500" w:lineRule="exact"/>
              <w:ind w:firstLineChars="100" w:firstLine="210"/>
              <w:jc w:val="center"/>
              <w:rPr>
                <w:rFonts w:ascii="仿宋" w:eastAsia="仿宋" w:hAnsi="仿宋" w:cs="仿宋"/>
              </w:rPr>
            </w:pP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综合能力课程</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756</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28.66%</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32</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22.86%</w:t>
            </w:r>
          </w:p>
        </w:tc>
        <w:tc>
          <w:tcPr>
            <w:tcW w:w="913" w:type="dxa"/>
            <w:vAlign w:val="center"/>
          </w:tcPr>
          <w:p w:rsidR="00D74A81" w:rsidRDefault="00D74A81">
            <w:pPr>
              <w:spacing w:line="500" w:lineRule="exact"/>
              <w:jc w:val="center"/>
              <w:rPr>
                <w:rFonts w:ascii="仿宋" w:eastAsia="仿宋" w:hAnsi="仿宋" w:cs="仿宋"/>
              </w:rPr>
            </w:pPr>
          </w:p>
        </w:tc>
      </w:tr>
      <w:tr w:rsidR="00D74A81">
        <w:trPr>
          <w:trHeight w:val="324"/>
          <w:jc w:val="center"/>
        </w:trPr>
        <w:tc>
          <w:tcPr>
            <w:tcW w:w="1078" w:type="dxa"/>
            <w:vMerge w:val="restart"/>
            <w:vAlign w:val="center"/>
          </w:tcPr>
          <w:p w:rsidR="00D74A81" w:rsidRDefault="00123384">
            <w:pPr>
              <w:spacing w:line="500" w:lineRule="exact"/>
              <w:jc w:val="center"/>
              <w:rPr>
                <w:rFonts w:ascii="仿宋" w:eastAsia="仿宋" w:hAnsi="仿宋" w:cs="仿宋"/>
              </w:rPr>
            </w:pPr>
            <w:r>
              <w:rPr>
                <w:rFonts w:ascii="仿宋" w:eastAsia="仿宋" w:hAnsi="仿宋" w:cs="仿宋" w:hint="eastAsia"/>
              </w:rPr>
              <w:t>选修课</w:t>
            </w: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职业拓展能力课程</w:t>
            </w:r>
          </w:p>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（专业选修课）</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180</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6.82%</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10</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7.14%</w:t>
            </w:r>
          </w:p>
        </w:tc>
        <w:tc>
          <w:tcPr>
            <w:tcW w:w="913" w:type="dxa"/>
            <w:vAlign w:val="center"/>
          </w:tcPr>
          <w:p w:rsidR="00D74A81" w:rsidRDefault="00D74A81">
            <w:pPr>
              <w:spacing w:line="500" w:lineRule="exact"/>
              <w:jc w:val="center"/>
              <w:rPr>
                <w:rFonts w:ascii="仿宋" w:eastAsia="仿宋" w:hAnsi="仿宋" w:cs="仿宋"/>
              </w:rPr>
            </w:pPr>
          </w:p>
        </w:tc>
      </w:tr>
      <w:tr w:rsidR="00D74A81">
        <w:trPr>
          <w:trHeight w:val="324"/>
          <w:jc w:val="center"/>
        </w:trPr>
        <w:tc>
          <w:tcPr>
            <w:tcW w:w="1078" w:type="dxa"/>
            <w:vMerge/>
            <w:vAlign w:val="center"/>
          </w:tcPr>
          <w:p w:rsidR="00D74A81" w:rsidRDefault="00D74A81">
            <w:pPr>
              <w:spacing w:line="500" w:lineRule="exact"/>
              <w:ind w:firstLineChars="100" w:firstLine="210"/>
              <w:jc w:val="center"/>
              <w:rPr>
                <w:rFonts w:ascii="仿宋" w:eastAsia="仿宋" w:hAnsi="仿宋" w:cs="仿宋"/>
              </w:rPr>
            </w:pP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职业拓展能力课程</w:t>
            </w:r>
          </w:p>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（公共选修课）</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96</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3.64%</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6</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4.29%</w:t>
            </w:r>
          </w:p>
        </w:tc>
        <w:tc>
          <w:tcPr>
            <w:tcW w:w="913" w:type="dxa"/>
            <w:vAlign w:val="center"/>
          </w:tcPr>
          <w:p w:rsidR="00D74A81" w:rsidRDefault="00D74A81">
            <w:pPr>
              <w:spacing w:line="500" w:lineRule="exact"/>
              <w:jc w:val="center"/>
              <w:rPr>
                <w:rFonts w:ascii="仿宋" w:eastAsia="仿宋" w:hAnsi="仿宋" w:cs="仿宋"/>
              </w:rPr>
            </w:pPr>
          </w:p>
        </w:tc>
      </w:tr>
      <w:tr w:rsidR="00D74A81">
        <w:trPr>
          <w:trHeight w:val="554"/>
          <w:jc w:val="center"/>
        </w:trPr>
        <w:tc>
          <w:tcPr>
            <w:tcW w:w="3672" w:type="dxa"/>
            <w:gridSpan w:val="2"/>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合</w:t>
            </w:r>
            <w:r>
              <w:rPr>
                <w:rFonts w:ascii="仿宋" w:eastAsia="仿宋" w:hAnsi="仿宋" w:cs="仿宋"/>
              </w:rPr>
              <w:t xml:space="preserve">  </w:t>
            </w:r>
            <w:r>
              <w:rPr>
                <w:rFonts w:ascii="仿宋" w:eastAsia="仿宋" w:hAnsi="仿宋" w:cs="仿宋" w:hint="eastAsia"/>
              </w:rPr>
              <w:t>计</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2645</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100%</w:t>
            </w:r>
          </w:p>
        </w:tc>
        <w:tc>
          <w:tcPr>
            <w:tcW w:w="888"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140</w:t>
            </w:r>
          </w:p>
        </w:tc>
        <w:tc>
          <w:tcPr>
            <w:tcW w:w="992"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100%</w:t>
            </w:r>
          </w:p>
        </w:tc>
        <w:tc>
          <w:tcPr>
            <w:tcW w:w="913" w:type="dxa"/>
            <w:vAlign w:val="center"/>
          </w:tcPr>
          <w:p w:rsidR="00D74A81" w:rsidRDefault="00D74A81">
            <w:pPr>
              <w:spacing w:line="500" w:lineRule="exact"/>
              <w:jc w:val="center"/>
              <w:textAlignment w:val="center"/>
              <w:rPr>
                <w:rFonts w:ascii="仿宋" w:eastAsia="仿宋" w:hAnsi="仿宋" w:cs="仿宋"/>
              </w:rPr>
            </w:pPr>
          </w:p>
        </w:tc>
      </w:tr>
      <w:tr w:rsidR="00D74A81">
        <w:trPr>
          <w:trHeight w:val="619"/>
          <w:jc w:val="center"/>
        </w:trPr>
        <w:tc>
          <w:tcPr>
            <w:tcW w:w="1078" w:type="dxa"/>
            <w:vMerge w:val="restart"/>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理论实践</w:t>
            </w:r>
          </w:p>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教学比</w:t>
            </w: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理论教学</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111</w:t>
            </w:r>
            <w:r>
              <w:rPr>
                <w:rFonts w:ascii="仿宋" w:eastAsia="仿宋" w:hAnsi="仿宋" w:cs="仿宋" w:hint="eastAsia"/>
              </w:rPr>
              <w:t>0</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42.</w:t>
            </w:r>
            <w:r>
              <w:rPr>
                <w:rFonts w:ascii="仿宋" w:eastAsia="仿宋" w:hAnsi="仿宋" w:cs="仿宋" w:hint="eastAsia"/>
              </w:rPr>
              <w:t>09</w:t>
            </w:r>
            <w:r>
              <w:rPr>
                <w:rFonts w:ascii="仿宋" w:eastAsia="仿宋" w:hAnsi="仿宋" w:cs="仿宋"/>
              </w:rPr>
              <w:t>%</w:t>
            </w:r>
          </w:p>
        </w:tc>
        <w:tc>
          <w:tcPr>
            <w:tcW w:w="2793" w:type="dxa"/>
            <w:gridSpan w:val="3"/>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含所有类型课程的理论教学</w:t>
            </w:r>
          </w:p>
        </w:tc>
      </w:tr>
      <w:tr w:rsidR="00D74A81">
        <w:trPr>
          <w:trHeight w:val="613"/>
          <w:jc w:val="center"/>
        </w:trPr>
        <w:tc>
          <w:tcPr>
            <w:tcW w:w="1078" w:type="dxa"/>
            <w:vMerge/>
            <w:vAlign w:val="center"/>
          </w:tcPr>
          <w:p w:rsidR="00D74A81" w:rsidRDefault="00D74A81">
            <w:pPr>
              <w:spacing w:line="500" w:lineRule="exact"/>
              <w:jc w:val="center"/>
              <w:textAlignment w:val="center"/>
              <w:rPr>
                <w:rFonts w:ascii="仿宋" w:eastAsia="仿宋" w:hAnsi="仿宋" w:cs="仿宋"/>
              </w:rPr>
            </w:pPr>
          </w:p>
        </w:tc>
        <w:tc>
          <w:tcPr>
            <w:tcW w:w="2594"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实践教学</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1527</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57.73%</w:t>
            </w:r>
          </w:p>
        </w:tc>
        <w:tc>
          <w:tcPr>
            <w:tcW w:w="2793" w:type="dxa"/>
            <w:gridSpan w:val="3"/>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含所有类型课程的实践教学</w:t>
            </w:r>
          </w:p>
        </w:tc>
      </w:tr>
      <w:tr w:rsidR="00D74A81">
        <w:trPr>
          <w:trHeight w:val="620"/>
          <w:jc w:val="center"/>
        </w:trPr>
        <w:tc>
          <w:tcPr>
            <w:tcW w:w="3672" w:type="dxa"/>
            <w:gridSpan w:val="2"/>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合计</w:t>
            </w:r>
          </w:p>
        </w:tc>
        <w:tc>
          <w:tcPr>
            <w:tcW w:w="10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hint="eastAsia"/>
              </w:rPr>
              <w:t>2637</w:t>
            </w:r>
          </w:p>
        </w:tc>
        <w:tc>
          <w:tcPr>
            <w:tcW w:w="900" w:type="dxa"/>
            <w:vAlign w:val="center"/>
          </w:tcPr>
          <w:p w:rsidR="00D74A81" w:rsidRDefault="00123384">
            <w:pPr>
              <w:spacing w:line="500" w:lineRule="exact"/>
              <w:jc w:val="center"/>
              <w:textAlignment w:val="center"/>
              <w:rPr>
                <w:rFonts w:ascii="仿宋" w:eastAsia="仿宋" w:hAnsi="仿宋" w:cs="仿宋"/>
              </w:rPr>
            </w:pPr>
            <w:r>
              <w:rPr>
                <w:rFonts w:ascii="仿宋" w:eastAsia="仿宋" w:hAnsi="仿宋" w:cs="仿宋"/>
              </w:rPr>
              <w:t>100%</w:t>
            </w:r>
          </w:p>
        </w:tc>
        <w:tc>
          <w:tcPr>
            <w:tcW w:w="2793" w:type="dxa"/>
            <w:gridSpan w:val="3"/>
            <w:vAlign w:val="center"/>
          </w:tcPr>
          <w:p w:rsidR="00D74A81" w:rsidRDefault="00D74A81">
            <w:pPr>
              <w:spacing w:line="500" w:lineRule="exact"/>
              <w:jc w:val="center"/>
              <w:textAlignment w:val="center"/>
              <w:rPr>
                <w:rFonts w:ascii="仿宋" w:eastAsia="仿宋" w:hAnsi="仿宋" w:cs="仿宋"/>
              </w:rPr>
            </w:pPr>
          </w:p>
        </w:tc>
      </w:tr>
    </w:tbl>
    <w:p w:rsidR="00D74A81" w:rsidRDefault="00D74A81"/>
    <w:sectPr w:rsidR="00D74A81" w:rsidSect="00D74A81">
      <w:footerReference w:type="even" r:id="rId25"/>
      <w:footerReference w:type="default" r:id="rId26"/>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F19" w:rsidRDefault="00721F19" w:rsidP="00D74A81">
      <w:r>
        <w:separator/>
      </w:r>
    </w:p>
  </w:endnote>
  <w:endnote w:type="continuationSeparator" w:id="0">
    <w:p w:rsidR="00721F19" w:rsidRDefault="00721F19" w:rsidP="00D74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隶书">
    <w:altName w:val="微软雅黑"/>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TXingka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384" w:rsidRDefault="0012338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23384" w:rsidRDefault="001233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384" w:rsidRDefault="0012338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F6752">
      <w:rPr>
        <w:rStyle w:val="a7"/>
        <w:noProof/>
      </w:rPr>
      <w:t>12</w:t>
    </w:r>
    <w:r>
      <w:rPr>
        <w:rStyle w:val="a7"/>
      </w:rPr>
      <w:fldChar w:fldCharType="end"/>
    </w:r>
  </w:p>
  <w:p w:rsidR="00123384" w:rsidRDefault="001233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F19" w:rsidRDefault="00721F19" w:rsidP="00D74A81">
      <w:r>
        <w:separator/>
      </w:r>
    </w:p>
  </w:footnote>
  <w:footnote w:type="continuationSeparator" w:id="0">
    <w:p w:rsidR="00721F19" w:rsidRDefault="00721F19" w:rsidP="00D74A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709FED"/>
    <w:multiLevelType w:val="singleLevel"/>
    <w:tmpl w:val="78709FED"/>
    <w:lvl w:ilvl="0">
      <w:start w:val="9"/>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proofState w:spelling="clean" w:grammar="clean"/>
  <w:doNotTrackMoves/>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7110"/>
    <w:rsid w:val="0000437A"/>
    <w:rsid w:val="00011999"/>
    <w:rsid w:val="0001770C"/>
    <w:rsid w:val="00017BE6"/>
    <w:rsid w:val="00024ABD"/>
    <w:rsid w:val="00025C15"/>
    <w:rsid w:val="00025CA2"/>
    <w:rsid w:val="000264DB"/>
    <w:rsid w:val="00032345"/>
    <w:rsid w:val="00032A2A"/>
    <w:rsid w:val="00033B78"/>
    <w:rsid w:val="00034CC6"/>
    <w:rsid w:val="00034E74"/>
    <w:rsid w:val="00040492"/>
    <w:rsid w:val="0004656D"/>
    <w:rsid w:val="00046AA4"/>
    <w:rsid w:val="0005649F"/>
    <w:rsid w:val="0005677C"/>
    <w:rsid w:val="00057DCB"/>
    <w:rsid w:val="00057E31"/>
    <w:rsid w:val="00062630"/>
    <w:rsid w:val="00062B34"/>
    <w:rsid w:val="00070115"/>
    <w:rsid w:val="00073E18"/>
    <w:rsid w:val="00074A8E"/>
    <w:rsid w:val="0007680A"/>
    <w:rsid w:val="000775B8"/>
    <w:rsid w:val="00081F88"/>
    <w:rsid w:val="00082847"/>
    <w:rsid w:val="000828AD"/>
    <w:rsid w:val="0009036C"/>
    <w:rsid w:val="00091DB8"/>
    <w:rsid w:val="00094D25"/>
    <w:rsid w:val="00096989"/>
    <w:rsid w:val="000A4291"/>
    <w:rsid w:val="000A6FE8"/>
    <w:rsid w:val="000B3330"/>
    <w:rsid w:val="000B6FCF"/>
    <w:rsid w:val="000B7DEB"/>
    <w:rsid w:val="000C2025"/>
    <w:rsid w:val="000C4F2A"/>
    <w:rsid w:val="000D3495"/>
    <w:rsid w:val="000D77CE"/>
    <w:rsid w:val="000E05B9"/>
    <w:rsid w:val="000E27D1"/>
    <w:rsid w:val="000E2D2C"/>
    <w:rsid w:val="000E3F4E"/>
    <w:rsid w:val="000E6A36"/>
    <w:rsid w:val="000E7E59"/>
    <w:rsid w:val="000F01F1"/>
    <w:rsid w:val="000F0280"/>
    <w:rsid w:val="000F3D2D"/>
    <w:rsid w:val="00100E1E"/>
    <w:rsid w:val="001032D4"/>
    <w:rsid w:val="0011027A"/>
    <w:rsid w:val="00112DEE"/>
    <w:rsid w:val="00113028"/>
    <w:rsid w:val="0011362B"/>
    <w:rsid w:val="001147EF"/>
    <w:rsid w:val="0011502B"/>
    <w:rsid w:val="0011515D"/>
    <w:rsid w:val="00123384"/>
    <w:rsid w:val="0013054F"/>
    <w:rsid w:val="00135B20"/>
    <w:rsid w:val="001411E8"/>
    <w:rsid w:val="00141F83"/>
    <w:rsid w:val="00144EB1"/>
    <w:rsid w:val="001545D0"/>
    <w:rsid w:val="00154E12"/>
    <w:rsid w:val="00155B0D"/>
    <w:rsid w:val="00162B8F"/>
    <w:rsid w:val="0017000A"/>
    <w:rsid w:val="0017559E"/>
    <w:rsid w:val="00175F06"/>
    <w:rsid w:val="001765C6"/>
    <w:rsid w:val="001801B8"/>
    <w:rsid w:val="0018419D"/>
    <w:rsid w:val="00186FB4"/>
    <w:rsid w:val="00190A4F"/>
    <w:rsid w:val="001978EB"/>
    <w:rsid w:val="001A17F6"/>
    <w:rsid w:val="001A1E94"/>
    <w:rsid w:val="001A29F6"/>
    <w:rsid w:val="001A2ECB"/>
    <w:rsid w:val="001A50F9"/>
    <w:rsid w:val="001A7BD3"/>
    <w:rsid w:val="001A7DC5"/>
    <w:rsid w:val="001B15CF"/>
    <w:rsid w:val="001B483C"/>
    <w:rsid w:val="001B4D43"/>
    <w:rsid w:val="001C428F"/>
    <w:rsid w:val="001C62C8"/>
    <w:rsid w:val="001C7243"/>
    <w:rsid w:val="001C7427"/>
    <w:rsid w:val="001D2BEB"/>
    <w:rsid w:val="001D37D4"/>
    <w:rsid w:val="001D43B3"/>
    <w:rsid w:val="001D4553"/>
    <w:rsid w:val="001D5FF1"/>
    <w:rsid w:val="001D7B5C"/>
    <w:rsid w:val="001E296D"/>
    <w:rsid w:val="001E4028"/>
    <w:rsid w:val="001F3D79"/>
    <w:rsid w:val="0020036B"/>
    <w:rsid w:val="00201E3C"/>
    <w:rsid w:val="002115C4"/>
    <w:rsid w:val="00214165"/>
    <w:rsid w:val="002216A7"/>
    <w:rsid w:val="00222EC3"/>
    <w:rsid w:val="0022418C"/>
    <w:rsid w:val="00227AAF"/>
    <w:rsid w:val="00232366"/>
    <w:rsid w:val="002330F9"/>
    <w:rsid w:val="0023654F"/>
    <w:rsid w:val="0024170E"/>
    <w:rsid w:val="0024241D"/>
    <w:rsid w:val="00246E19"/>
    <w:rsid w:val="00251185"/>
    <w:rsid w:val="0026081B"/>
    <w:rsid w:val="00266807"/>
    <w:rsid w:val="0026790D"/>
    <w:rsid w:val="00270275"/>
    <w:rsid w:val="00270648"/>
    <w:rsid w:val="002709AE"/>
    <w:rsid w:val="00272EF8"/>
    <w:rsid w:val="00274751"/>
    <w:rsid w:val="00274F01"/>
    <w:rsid w:val="00275FAE"/>
    <w:rsid w:val="002760A9"/>
    <w:rsid w:val="0027705C"/>
    <w:rsid w:val="00282BB1"/>
    <w:rsid w:val="00282C31"/>
    <w:rsid w:val="002840FA"/>
    <w:rsid w:val="002853BC"/>
    <w:rsid w:val="00291904"/>
    <w:rsid w:val="00293D6E"/>
    <w:rsid w:val="002941B1"/>
    <w:rsid w:val="002943CE"/>
    <w:rsid w:val="00294D7D"/>
    <w:rsid w:val="0029748D"/>
    <w:rsid w:val="002A1879"/>
    <w:rsid w:val="002A296D"/>
    <w:rsid w:val="002B3141"/>
    <w:rsid w:val="002B50A9"/>
    <w:rsid w:val="002C229A"/>
    <w:rsid w:val="002C572B"/>
    <w:rsid w:val="002C75D9"/>
    <w:rsid w:val="002D1757"/>
    <w:rsid w:val="002D7945"/>
    <w:rsid w:val="002E7FE8"/>
    <w:rsid w:val="002F2CB4"/>
    <w:rsid w:val="002F42F4"/>
    <w:rsid w:val="002F5B8D"/>
    <w:rsid w:val="003034A0"/>
    <w:rsid w:val="00304830"/>
    <w:rsid w:val="00314036"/>
    <w:rsid w:val="003161B4"/>
    <w:rsid w:val="003171A1"/>
    <w:rsid w:val="0032632B"/>
    <w:rsid w:val="00326CBF"/>
    <w:rsid w:val="00330224"/>
    <w:rsid w:val="0033481D"/>
    <w:rsid w:val="00340A03"/>
    <w:rsid w:val="003414B0"/>
    <w:rsid w:val="00342D55"/>
    <w:rsid w:val="00347700"/>
    <w:rsid w:val="00354413"/>
    <w:rsid w:val="0037066F"/>
    <w:rsid w:val="00370FA7"/>
    <w:rsid w:val="00371351"/>
    <w:rsid w:val="0037255E"/>
    <w:rsid w:val="00375F6E"/>
    <w:rsid w:val="00377969"/>
    <w:rsid w:val="00384B99"/>
    <w:rsid w:val="003954CA"/>
    <w:rsid w:val="003963CE"/>
    <w:rsid w:val="003A1C33"/>
    <w:rsid w:val="003B3A58"/>
    <w:rsid w:val="003B4D1F"/>
    <w:rsid w:val="003B7B1E"/>
    <w:rsid w:val="003C118F"/>
    <w:rsid w:val="003C6B59"/>
    <w:rsid w:val="003D0FE0"/>
    <w:rsid w:val="003D3B7E"/>
    <w:rsid w:val="003D41E4"/>
    <w:rsid w:val="003D7FF3"/>
    <w:rsid w:val="003E12C9"/>
    <w:rsid w:val="003E4096"/>
    <w:rsid w:val="003E5866"/>
    <w:rsid w:val="003F4B7C"/>
    <w:rsid w:val="003F58CB"/>
    <w:rsid w:val="003F7D40"/>
    <w:rsid w:val="004064BC"/>
    <w:rsid w:val="00412A1A"/>
    <w:rsid w:val="00417ED9"/>
    <w:rsid w:val="00423AF7"/>
    <w:rsid w:val="00425815"/>
    <w:rsid w:val="00432699"/>
    <w:rsid w:val="00450047"/>
    <w:rsid w:val="0045029F"/>
    <w:rsid w:val="004514E0"/>
    <w:rsid w:val="00452AE1"/>
    <w:rsid w:val="0046106A"/>
    <w:rsid w:val="004617DD"/>
    <w:rsid w:val="00461DEF"/>
    <w:rsid w:val="0046537D"/>
    <w:rsid w:val="0046593E"/>
    <w:rsid w:val="0047342A"/>
    <w:rsid w:val="00475A3E"/>
    <w:rsid w:val="00490DEE"/>
    <w:rsid w:val="00496AF7"/>
    <w:rsid w:val="0049756A"/>
    <w:rsid w:val="004A33A0"/>
    <w:rsid w:val="004A6902"/>
    <w:rsid w:val="004B6DCF"/>
    <w:rsid w:val="004C0195"/>
    <w:rsid w:val="004C253A"/>
    <w:rsid w:val="004C2C5E"/>
    <w:rsid w:val="004C65EC"/>
    <w:rsid w:val="004D30B8"/>
    <w:rsid w:val="004D7024"/>
    <w:rsid w:val="004E19A5"/>
    <w:rsid w:val="004E28B7"/>
    <w:rsid w:val="004E43D4"/>
    <w:rsid w:val="004E7732"/>
    <w:rsid w:val="004F57FF"/>
    <w:rsid w:val="00500CFD"/>
    <w:rsid w:val="0050158E"/>
    <w:rsid w:val="005022CE"/>
    <w:rsid w:val="00502389"/>
    <w:rsid w:val="00502D0E"/>
    <w:rsid w:val="00503D21"/>
    <w:rsid w:val="005139E1"/>
    <w:rsid w:val="00513F0B"/>
    <w:rsid w:val="005146D6"/>
    <w:rsid w:val="00531342"/>
    <w:rsid w:val="005362DD"/>
    <w:rsid w:val="00540F93"/>
    <w:rsid w:val="0054339E"/>
    <w:rsid w:val="00546678"/>
    <w:rsid w:val="00550E80"/>
    <w:rsid w:val="005532B5"/>
    <w:rsid w:val="005603AC"/>
    <w:rsid w:val="00563EBF"/>
    <w:rsid w:val="005667D0"/>
    <w:rsid w:val="00567DF6"/>
    <w:rsid w:val="005721E8"/>
    <w:rsid w:val="005747F9"/>
    <w:rsid w:val="00575B8A"/>
    <w:rsid w:val="00587AE0"/>
    <w:rsid w:val="005B1EF1"/>
    <w:rsid w:val="005C1622"/>
    <w:rsid w:val="005C29C1"/>
    <w:rsid w:val="005C457B"/>
    <w:rsid w:val="005C68D8"/>
    <w:rsid w:val="005D55F5"/>
    <w:rsid w:val="005D5E9C"/>
    <w:rsid w:val="005E45A9"/>
    <w:rsid w:val="005E5363"/>
    <w:rsid w:val="0060513C"/>
    <w:rsid w:val="006109CB"/>
    <w:rsid w:val="006110AC"/>
    <w:rsid w:val="00611639"/>
    <w:rsid w:val="006136A7"/>
    <w:rsid w:val="00614D1F"/>
    <w:rsid w:val="006202DF"/>
    <w:rsid w:val="006227FD"/>
    <w:rsid w:val="0064383B"/>
    <w:rsid w:val="00645386"/>
    <w:rsid w:val="006524E5"/>
    <w:rsid w:val="00653CD2"/>
    <w:rsid w:val="006567EE"/>
    <w:rsid w:val="00662019"/>
    <w:rsid w:val="00663929"/>
    <w:rsid w:val="0066641F"/>
    <w:rsid w:val="00677BCC"/>
    <w:rsid w:val="00691236"/>
    <w:rsid w:val="00694EFE"/>
    <w:rsid w:val="00696670"/>
    <w:rsid w:val="0069678C"/>
    <w:rsid w:val="006A0230"/>
    <w:rsid w:val="006A0A2D"/>
    <w:rsid w:val="006B11E5"/>
    <w:rsid w:val="006B47A1"/>
    <w:rsid w:val="006B4DF9"/>
    <w:rsid w:val="006B509B"/>
    <w:rsid w:val="006B5F66"/>
    <w:rsid w:val="006C1128"/>
    <w:rsid w:val="006D3087"/>
    <w:rsid w:val="006D3BD5"/>
    <w:rsid w:val="006E4B5F"/>
    <w:rsid w:val="006E56A1"/>
    <w:rsid w:val="006F68C9"/>
    <w:rsid w:val="007000AF"/>
    <w:rsid w:val="0070035A"/>
    <w:rsid w:val="00701559"/>
    <w:rsid w:val="00701C5B"/>
    <w:rsid w:val="007048B7"/>
    <w:rsid w:val="00705893"/>
    <w:rsid w:val="007064A6"/>
    <w:rsid w:val="0070764A"/>
    <w:rsid w:val="00712D4D"/>
    <w:rsid w:val="00717491"/>
    <w:rsid w:val="00721F19"/>
    <w:rsid w:val="0073410B"/>
    <w:rsid w:val="0073746D"/>
    <w:rsid w:val="007422BE"/>
    <w:rsid w:val="00746207"/>
    <w:rsid w:val="007469B6"/>
    <w:rsid w:val="007514BF"/>
    <w:rsid w:val="00753AC7"/>
    <w:rsid w:val="00757F08"/>
    <w:rsid w:val="00763979"/>
    <w:rsid w:val="00765ACA"/>
    <w:rsid w:val="00772B85"/>
    <w:rsid w:val="00773565"/>
    <w:rsid w:val="0078415C"/>
    <w:rsid w:val="007844FD"/>
    <w:rsid w:val="00791E76"/>
    <w:rsid w:val="007973FD"/>
    <w:rsid w:val="007A5DDC"/>
    <w:rsid w:val="007B005C"/>
    <w:rsid w:val="007B0149"/>
    <w:rsid w:val="007B0CFB"/>
    <w:rsid w:val="007C2878"/>
    <w:rsid w:val="007C7AB2"/>
    <w:rsid w:val="007D2F01"/>
    <w:rsid w:val="007D6588"/>
    <w:rsid w:val="007E4CBB"/>
    <w:rsid w:val="007E5A06"/>
    <w:rsid w:val="007F0EAE"/>
    <w:rsid w:val="007F4B90"/>
    <w:rsid w:val="007F5553"/>
    <w:rsid w:val="007F72F3"/>
    <w:rsid w:val="008015D4"/>
    <w:rsid w:val="0080181F"/>
    <w:rsid w:val="008041BE"/>
    <w:rsid w:val="00810445"/>
    <w:rsid w:val="00823F5A"/>
    <w:rsid w:val="0082672E"/>
    <w:rsid w:val="00833BEF"/>
    <w:rsid w:val="00845F46"/>
    <w:rsid w:val="0084749A"/>
    <w:rsid w:val="00854672"/>
    <w:rsid w:val="00854FB8"/>
    <w:rsid w:val="00860820"/>
    <w:rsid w:val="008728A9"/>
    <w:rsid w:val="00884157"/>
    <w:rsid w:val="008864A2"/>
    <w:rsid w:val="00890CC7"/>
    <w:rsid w:val="00891B27"/>
    <w:rsid w:val="0089252C"/>
    <w:rsid w:val="008A0FC6"/>
    <w:rsid w:val="008A300E"/>
    <w:rsid w:val="008A6819"/>
    <w:rsid w:val="008B14E5"/>
    <w:rsid w:val="008B1953"/>
    <w:rsid w:val="008C67F3"/>
    <w:rsid w:val="008D0C53"/>
    <w:rsid w:val="008D1509"/>
    <w:rsid w:val="008D73AB"/>
    <w:rsid w:val="008D7C49"/>
    <w:rsid w:val="008E0219"/>
    <w:rsid w:val="008E166B"/>
    <w:rsid w:val="008E3705"/>
    <w:rsid w:val="008E7240"/>
    <w:rsid w:val="008F0582"/>
    <w:rsid w:val="008F1177"/>
    <w:rsid w:val="008F179A"/>
    <w:rsid w:val="008F21AC"/>
    <w:rsid w:val="009018DA"/>
    <w:rsid w:val="00901B4E"/>
    <w:rsid w:val="00914385"/>
    <w:rsid w:val="009153E3"/>
    <w:rsid w:val="00921843"/>
    <w:rsid w:val="00921A7D"/>
    <w:rsid w:val="00921DED"/>
    <w:rsid w:val="009234D7"/>
    <w:rsid w:val="00924362"/>
    <w:rsid w:val="009313C0"/>
    <w:rsid w:val="00943178"/>
    <w:rsid w:val="00944A8F"/>
    <w:rsid w:val="00951077"/>
    <w:rsid w:val="00952288"/>
    <w:rsid w:val="009537A6"/>
    <w:rsid w:val="009547FF"/>
    <w:rsid w:val="0096615F"/>
    <w:rsid w:val="00966236"/>
    <w:rsid w:val="00972833"/>
    <w:rsid w:val="00975A7F"/>
    <w:rsid w:val="00975ABD"/>
    <w:rsid w:val="0098398A"/>
    <w:rsid w:val="00984A2C"/>
    <w:rsid w:val="00990CB7"/>
    <w:rsid w:val="00992567"/>
    <w:rsid w:val="00993CE4"/>
    <w:rsid w:val="009A007E"/>
    <w:rsid w:val="009A37D9"/>
    <w:rsid w:val="009A4E7F"/>
    <w:rsid w:val="009B03DF"/>
    <w:rsid w:val="009B3FEB"/>
    <w:rsid w:val="009B5D8C"/>
    <w:rsid w:val="009D1FBC"/>
    <w:rsid w:val="009D2163"/>
    <w:rsid w:val="009D251B"/>
    <w:rsid w:val="009E17B6"/>
    <w:rsid w:val="009E29B2"/>
    <w:rsid w:val="009E4768"/>
    <w:rsid w:val="009F4523"/>
    <w:rsid w:val="00A01F94"/>
    <w:rsid w:val="00A022A0"/>
    <w:rsid w:val="00A02973"/>
    <w:rsid w:val="00A146DB"/>
    <w:rsid w:val="00A15208"/>
    <w:rsid w:val="00A154B2"/>
    <w:rsid w:val="00A16EAF"/>
    <w:rsid w:val="00A25B84"/>
    <w:rsid w:val="00A26EDD"/>
    <w:rsid w:val="00A37107"/>
    <w:rsid w:val="00A45D78"/>
    <w:rsid w:val="00A52435"/>
    <w:rsid w:val="00A541EB"/>
    <w:rsid w:val="00A55721"/>
    <w:rsid w:val="00A56B35"/>
    <w:rsid w:val="00A571C8"/>
    <w:rsid w:val="00A7190D"/>
    <w:rsid w:val="00A77216"/>
    <w:rsid w:val="00A83503"/>
    <w:rsid w:val="00A83753"/>
    <w:rsid w:val="00A8405A"/>
    <w:rsid w:val="00A93A39"/>
    <w:rsid w:val="00A9485F"/>
    <w:rsid w:val="00A951C7"/>
    <w:rsid w:val="00A97C2F"/>
    <w:rsid w:val="00AA313D"/>
    <w:rsid w:val="00AB4D4E"/>
    <w:rsid w:val="00AC425E"/>
    <w:rsid w:val="00AC499D"/>
    <w:rsid w:val="00AD1BCA"/>
    <w:rsid w:val="00AD2405"/>
    <w:rsid w:val="00AD2830"/>
    <w:rsid w:val="00AD5828"/>
    <w:rsid w:val="00AE0961"/>
    <w:rsid w:val="00AE1B38"/>
    <w:rsid w:val="00AE3680"/>
    <w:rsid w:val="00AF27F8"/>
    <w:rsid w:val="00AF4C46"/>
    <w:rsid w:val="00AF6804"/>
    <w:rsid w:val="00B02B66"/>
    <w:rsid w:val="00B06BC6"/>
    <w:rsid w:val="00B12FB2"/>
    <w:rsid w:val="00B20D94"/>
    <w:rsid w:val="00B2427A"/>
    <w:rsid w:val="00B260DC"/>
    <w:rsid w:val="00B270BD"/>
    <w:rsid w:val="00B33388"/>
    <w:rsid w:val="00B33F5A"/>
    <w:rsid w:val="00B46462"/>
    <w:rsid w:val="00B51883"/>
    <w:rsid w:val="00B54C95"/>
    <w:rsid w:val="00B56A39"/>
    <w:rsid w:val="00B61AD3"/>
    <w:rsid w:val="00B6218F"/>
    <w:rsid w:val="00B64D24"/>
    <w:rsid w:val="00B65CD8"/>
    <w:rsid w:val="00B67A23"/>
    <w:rsid w:val="00B70FB7"/>
    <w:rsid w:val="00B75312"/>
    <w:rsid w:val="00B843BA"/>
    <w:rsid w:val="00B86199"/>
    <w:rsid w:val="00B879F3"/>
    <w:rsid w:val="00B90D90"/>
    <w:rsid w:val="00B96D6D"/>
    <w:rsid w:val="00BA280B"/>
    <w:rsid w:val="00BA3934"/>
    <w:rsid w:val="00BA4398"/>
    <w:rsid w:val="00BA4451"/>
    <w:rsid w:val="00BA7B52"/>
    <w:rsid w:val="00BB4A14"/>
    <w:rsid w:val="00BB54C9"/>
    <w:rsid w:val="00BC36BB"/>
    <w:rsid w:val="00BC5606"/>
    <w:rsid w:val="00BD7110"/>
    <w:rsid w:val="00BD77E9"/>
    <w:rsid w:val="00BE3C2B"/>
    <w:rsid w:val="00BF48E3"/>
    <w:rsid w:val="00C014BF"/>
    <w:rsid w:val="00C0639D"/>
    <w:rsid w:val="00C14361"/>
    <w:rsid w:val="00C15290"/>
    <w:rsid w:val="00C33D50"/>
    <w:rsid w:val="00C340E5"/>
    <w:rsid w:val="00C34BB0"/>
    <w:rsid w:val="00C353EF"/>
    <w:rsid w:val="00C3559C"/>
    <w:rsid w:val="00C35C5E"/>
    <w:rsid w:val="00C3734F"/>
    <w:rsid w:val="00C4090A"/>
    <w:rsid w:val="00C438B8"/>
    <w:rsid w:val="00C50027"/>
    <w:rsid w:val="00C50E7D"/>
    <w:rsid w:val="00C51D23"/>
    <w:rsid w:val="00C54369"/>
    <w:rsid w:val="00C56A00"/>
    <w:rsid w:val="00C637D4"/>
    <w:rsid w:val="00C64307"/>
    <w:rsid w:val="00C70758"/>
    <w:rsid w:val="00C742EE"/>
    <w:rsid w:val="00C86573"/>
    <w:rsid w:val="00C86B6E"/>
    <w:rsid w:val="00C95AC8"/>
    <w:rsid w:val="00C97CF1"/>
    <w:rsid w:val="00CA4D93"/>
    <w:rsid w:val="00CA74A1"/>
    <w:rsid w:val="00CC1C89"/>
    <w:rsid w:val="00CC43F6"/>
    <w:rsid w:val="00CC4BEE"/>
    <w:rsid w:val="00CD47DC"/>
    <w:rsid w:val="00CD4DC0"/>
    <w:rsid w:val="00CD53F4"/>
    <w:rsid w:val="00CD7FB0"/>
    <w:rsid w:val="00CE1448"/>
    <w:rsid w:val="00CE1F9E"/>
    <w:rsid w:val="00CE6859"/>
    <w:rsid w:val="00CE741E"/>
    <w:rsid w:val="00CF2096"/>
    <w:rsid w:val="00CF3ECF"/>
    <w:rsid w:val="00CF7B89"/>
    <w:rsid w:val="00D00C3E"/>
    <w:rsid w:val="00D02248"/>
    <w:rsid w:val="00D02431"/>
    <w:rsid w:val="00D16472"/>
    <w:rsid w:val="00D20594"/>
    <w:rsid w:val="00D23D5B"/>
    <w:rsid w:val="00D25EEB"/>
    <w:rsid w:val="00D26147"/>
    <w:rsid w:val="00D3157F"/>
    <w:rsid w:val="00D31BC7"/>
    <w:rsid w:val="00D441CC"/>
    <w:rsid w:val="00D45A6E"/>
    <w:rsid w:val="00D46C63"/>
    <w:rsid w:val="00D52D05"/>
    <w:rsid w:val="00D54FBE"/>
    <w:rsid w:val="00D621A2"/>
    <w:rsid w:val="00D62F1E"/>
    <w:rsid w:val="00D6526C"/>
    <w:rsid w:val="00D65ED0"/>
    <w:rsid w:val="00D74063"/>
    <w:rsid w:val="00D74A81"/>
    <w:rsid w:val="00D8197B"/>
    <w:rsid w:val="00D8393D"/>
    <w:rsid w:val="00D93E9C"/>
    <w:rsid w:val="00DA1A09"/>
    <w:rsid w:val="00DB3B3F"/>
    <w:rsid w:val="00DD0C08"/>
    <w:rsid w:val="00DD411E"/>
    <w:rsid w:val="00DE1FF0"/>
    <w:rsid w:val="00DE2C92"/>
    <w:rsid w:val="00DF5364"/>
    <w:rsid w:val="00DF693C"/>
    <w:rsid w:val="00E048A4"/>
    <w:rsid w:val="00E05F25"/>
    <w:rsid w:val="00E10DCC"/>
    <w:rsid w:val="00E12FB1"/>
    <w:rsid w:val="00E136F6"/>
    <w:rsid w:val="00E52A7E"/>
    <w:rsid w:val="00E53B49"/>
    <w:rsid w:val="00E56469"/>
    <w:rsid w:val="00E60B39"/>
    <w:rsid w:val="00E63F9A"/>
    <w:rsid w:val="00E6531D"/>
    <w:rsid w:val="00E70E75"/>
    <w:rsid w:val="00E81F33"/>
    <w:rsid w:val="00E84169"/>
    <w:rsid w:val="00E852B3"/>
    <w:rsid w:val="00E857B9"/>
    <w:rsid w:val="00E857FA"/>
    <w:rsid w:val="00E86F88"/>
    <w:rsid w:val="00E934F1"/>
    <w:rsid w:val="00EA2764"/>
    <w:rsid w:val="00EA2CB0"/>
    <w:rsid w:val="00EA681E"/>
    <w:rsid w:val="00EB13F9"/>
    <w:rsid w:val="00EB292D"/>
    <w:rsid w:val="00EB6A5C"/>
    <w:rsid w:val="00EC19E3"/>
    <w:rsid w:val="00EC4893"/>
    <w:rsid w:val="00ED0BF3"/>
    <w:rsid w:val="00EE0658"/>
    <w:rsid w:val="00EE301A"/>
    <w:rsid w:val="00EE4108"/>
    <w:rsid w:val="00EE60E9"/>
    <w:rsid w:val="00EF6752"/>
    <w:rsid w:val="00F00783"/>
    <w:rsid w:val="00F023E2"/>
    <w:rsid w:val="00F02837"/>
    <w:rsid w:val="00F07AE2"/>
    <w:rsid w:val="00F14C79"/>
    <w:rsid w:val="00F173E1"/>
    <w:rsid w:val="00F258F5"/>
    <w:rsid w:val="00F3390A"/>
    <w:rsid w:val="00F41644"/>
    <w:rsid w:val="00F4203F"/>
    <w:rsid w:val="00F424DB"/>
    <w:rsid w:val="00F42F6F"/>
    <w:rsid w:val="00F43A18"/>
    <w:rsid w:val="00F4518D"/>
    <w:rsid w:val="00F50F88"/>
    <w:rsid w:val="00F54AA9"/>
    <w:rsid w:val="00F5525A"/>
    <w:rsid w:val="00F56438"/>
    <w:rsid w:val="00F65720"/>
    <w:rsid w:val="00F748F0"/>
    <w:rsid w:val="00F75F85"/>
    <w:rsid w:val="00F76780"/>
    <w:rsid w:val="00F76F36"/>
    <w:rsid w:val="00F82F54"/>
    <w:rsid w:val="00F84CA6"/>
    <w:rsid w:val="00F84E29"/>
    <w:rsid w:val="00F90AD5"/>
    <w:rsid w:val="00F95AAF"/>
    <w:rsid w:val="00F9759F"/>
    <w:rsid w:val="00F976A6"/>
    <w:rsid w:val="00FA0048"/>
    <w:rsid w:val="00FA5205"/>
    <w:rsid w:val="00FA719E"/>
    <w:rsid w:val="00FB0ABC"/>
    <w:rsid w:val="00FB0B47"/>
    <w:rsid w:val="00FB3DBA"/>
    <w:rsid w:val="00FC09E7"/>
    <w:rsid w:val="00FC6AA6"/>
    <w:rsid w:val="00FD72C8"/>
    <w:rsid w:val="00FE3FAB"/>
    <w:rsid w:val="00FE5ED2"/>
    <w:rsid w:val="00FF0B34"/>
    <w:rsid w:val="00FF21B8"/>
    <w:rsid w:val="00FF3CC2"/>
    <w:rsid w:val="00FF7BF0"/>
    <w:rsid w:val="07591010"/>
    <w:rsid w:val="109B2372"/>
    <w:rsid w:val="128A0BAF"/>
    <w:rsid w:val="171D4B30"/>
    <w:rsid w:val="1D986CD3"/>
    <w:rsid w:val="2697486C"/>
    <w:rsid w:val="26E86311"/>
    <w:rsid w:val="279152B0"/>
    <w:rsid w:val="29A84052"/>
    <w:rsid w:val="2F702EAC"/>
    <w:rsid w:val="34F56C10"/>
    <w:rsid w:val="3F0B248D"/>
    <w:rsid w:val="3FE67671"/>
    <w:rsid w:val="408C351C"/>
    <w:rsid w:val="41457D56"/>
    <w:rsid w:val="41735575"/>
    <w:rsid w:val="417D66AD"/>
    <w:rsid w:val="4701334E"/>
    <w:rsid w:val="4742247C"/>
    <w:rsid w:val="47911829"/>
    <w:rsid w:val="4E13555A"/>
    <w:rsid w:val="50B37D4A"/>
    <w:rsid w:val="51F57CF9"/>
    <w:rsid w:val="52196CFD"/>
    <w:rsid w:val="52C51944"/>
    <w:rsid w:val="569C7D4E"/>
    <w:rsid w:val="58D819D6"/>
    <w:rsid w:val="5A12493A"/>
    <w:rsid w:val="5B5371D9"/>
    <w:rsid w:val="5D3D2D1B"/>
    <w:rsid w:val="5DCD57A9"/>
    <w:rsid w:val="65A3320A"/>
    <w:rsid w:val="6E633F1D"/>
    <w:rsid w:val="70D245AA"/>
    <w:rsid w:val="72E92DE3"/>
    <w:rsid w:val="732D2D23"/>
    <w:rsid w:val="75CE1B77"/>
    <w:rsid w:val="797C318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unhideWhenUsed="0" w:qFormat="1"/>
    <w:lsdException w:name="footer" w:locked="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uiPriority="1"/>
    <w:lsdException w:name="Subtitle" w:semiHidden="0" w:uiPriority="11" w:unhideWhenUsed="0" w:qFormat="1"/>
    <w:lsdException w:name="Body Text Indent 2" w:locked="0" w:semiHidden="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locked="0" w:unhideWhenUsed="0" w:qFormat="1"/>
    <w:lsdException w:name="Normal Table" w:locked="0" w:qFormat="1"/>
    <w:lsdException w:name="No List" w:locked="0"/>
    <w:lsdException w:name="Outline List 1" w:locked="0"/>
    <w:lsdException w:name="Outline List 2" w:locked="0"/>
    <w:lsdException w:name="Outline List 3" w:locked="0"/>
    <w:lsdException w:name="Balloon Text" w:locked="0" w:unhideWhenUsed="0" w:qFormat="1"/>
    <w:lsdException w:name="Table Grid"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74A81"/>
    <w:pPr>
      <w:widowControl w:val="0"/>
      <w:jc w:val="both"/>
    </w:pPr>
    <w:rPr>
      <w:kern w:val="2"/>
      <w:sz w:val="21"/>
      <w:szCs w:val="21"/>
    </w:rPr>
  </w:style>
  <w:style w:type="paragraph" w:styleId="3">
    <w:name w:val="heading 3"/>
    <w:basedOn w:val="a"/>
    <w:next w:val="a"/>
    <w:link w:val="3Char"/>
    <w:uiPriority w:val="99"/>
    <w:qFormat/>
    <w:locked/>
    <w:rsid w:val="00D74A81"/>
    <w:pPr>
      <w:spacing w:beforeAutospacing="1" w:afterAutospacing="1"/>
      <w:jc w:val="left"/>
      <w:outlineLvl w:val="2"/>
    </w:pPr>
    <w:rPr>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qFormat/>
    <w:rsid w:val="00D74A81"/>
    <w:pPr>
      <w:spacing w:after="120" w:line="480" w:lineRule="auto"/>
      <w:ind w:leftChars="200" w:left="420"/>
    </w:pPr>
    <w:rPr>
      <w:rFonts w:ascii="Calibri" w:hAnsi="Calibri"/>
      <w:kern w:val="0"/>
      <w:sz w:val="20"/>
      <w:szCs w:val="20"/>
      <w:lang/>
    </w:rPr>
  </w:style>
  <w:style w:type="paragraph" w:styleId="a3">
    <w:name w:val="Balloon Text"/>
    <w:basedOn w:val="a"/>
    <w:link w:val="Char"/>
    <w:uiPriority w:val="99"/>
    <w:semiHidden/>
    <w:qFormat/>
    <w:rsid w:val="00D74A81"/>
    <w:rPr>
      <w:sz w:val="18"/>
      <w:szCs w:val="18"/>
      <w:lang/>
    </w:rPr>
  </w:style>
  <w:style w:type="paragraph" w:styleId="a4">
    <w:name w:val="footer"/>
    <w:basedOn w:val="a"/>
    <w:link w:val="Char0"/>
    <w:uiPriority w:val="99"/>
    <w:semiHidden/>
    <w:qFormat/>
    <w:rsid w:val="00D74A81"/>
    <w:pPr>
      <w:tabs>
        <w:tab w:val="center" w:pos="4153"/>
        <w:tab w:val="right" w:pos="8306"/>
      </w:tabs>
      <w:snapToGrid w:val="0"/>
      <w:jc w:val="left"/>
    </w:pPr>
    <w:rPr>
      <w:kern w:val="0"/>
      <w:sz w:val="18"/>
      <w:szCs w:val="18"/>
      <w:lang/>
    </w:rPr>
  </w:style>
  <w:style w:type="paragraph" w:styleId="a5">
    <w:name w:val="header"/>
    <w:basedOn w:val="a"/>
    <w:link w:val="Char1"/>
    <w:uiPriority w:val="99"/>
    <w:semiHidden/>
    <w:qFormat/>
    <w:rsid w:val="00D74A81"/>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uiPriority w:val="99"/>
    <w:semiHidden/>
    <w:qFormat/>
    <w:rsid w:val="00D74A81"/>
    <w:pPr>
      <w:spacing w:before="100" w:beforeAutospacing="1" w:after="100" w:afterAutospacing="1"/>
      <w:jc w:val="left"/>
    </w:pPr>
    <w:rPr>
      <w:kern w:val="0"/>
      <w:sz w:val="24"/>
    </w:rPr>
  </w:style>
  <w:style w:type="character" w:styleId="a7">
    <w:name w:val="page number"/>
    <w:uiPriority w:val="99"/>
    <w:qFormat/>
    <w:rsid w:val="00D74A81"/>
    <w:rPr>
      <w:rFonts w:cs="Times New Roman"/>
    </w:rPr>
  </w:style>
  <w:style w:type="character" w:styleId="a8">
    <w:name w:val="Hyperlink"/>
    <w:uiPriority w:val="99"/>
    <w:qFormat/>
    <w:rsid w:val="00D74A81"/>
    <w:rPr>
      <w:rFonts w:cs="Times New Roman"/>
      <w:color w:val="0000FF"/>
      <w:u w:val="single"/>
    </w:rPr>
  </w:style>
  <w:style w:type="table" w:styleId="a9">
    <w:name w:val="Table Grid"/>
    <w:basedOn w:val="a1"/>
    <w:uiPriority w:val="99"/>
    <w:qFormat/>
    <w:locked/>
    <w:rsid w:val="00D74A81"/>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9"/>
    <w:semiHidden/>
    <w:qFormat/>
    <w:locked/>
    <w:rsid w:val="00D74A81"/>
    <w:rPr>
      <w:rFonts w:cs="Times New Roman"/>
      <w:b/>
      <w:bCs/>
      <w:sz w:val="32"/>
      <w:szCs w:val="32"/>
    </w:rPr>
  </w:style>
  <w:style w:type="character" w:customStyle="1" w:styleId="2Char">
    <w:name w:val="正文文本缩进 2 Char"/>
    <w:link w:val="2"/>
    <w:uiPriority w:val="99"/>
    <w:qFormat/>
    <w:locked/>
    <w:rsid w:val="00D74A81"/>
    <w:rPr>
      <w:rFonts w:ascii="Calibri" w:eastAsia="宋体" w:hAnsi="Calibri" w:cs="Calibri"/>
    </w:rPr>
  </w:style>
  <w:style w:type="character" w:customStyle="1" w:styleId="Char">
    <w:name w:val="批注框文本 Char"/>
    <w:link w:val="a3"/>
    <w:uiPriority w:val="99"/>
    <w:semiHidden/>
    <w:qFormat/>
    <w:locked/>
    <w:rsid w:val="00D74A81"/>
    <w:rPr>
      <w:rFonts w:cs="Times New Roman"/>
      <w:kern w:val="2"/>
      <w:sz w:val="18"/>
      <w:szCs w:val="18"/>
    </w:rPr>
  </w:style>
  <w:style w:type="character" w:customStyle="1" w:styleId="Char0">
    <w:name w:val="页脚 Char"/>
    <w:link w:val="a4"/>
    <w:uiPriority w:val="99"/>
    <w:semiHidden/>
    <w:qFormat/>
    <w:locked/>
    <w:rsid w:val="00D74A81"/>
    <w:rPr>
      <w:rFonts w:ascii="Times New Roman" w:eastAsia="宋体" w:hAnsi="Times New Roman" w:cs="Times New Roman"/>
      <w:sz w:val="18"/>
      <w:szCs w:val="18"/>
    </w:rPr>
  </w:style>
  <w:style w:type="character" w:customStyle="1" w:styleId="Char1">
    <w:name w:val="页眉 Char"/>
    <w:link w:val="a5"/>
    <w:uiPriority w:val="99"/>
    <w:semiHidden/>
    <w:qFormat/>
    <w:locked/>
    <w:rsid w:val="00D74A81"/>
    <w:rPr>
      <w:rFonts w:ascii="Times New Roman" w:eastAsia="宋体" w:hAnsi="Times New Roman" w:cs="Times New Roman"/>
      <w:sz w:val="18"/>
      <w:szCs w:val="18"/>
    </w:rPr>
  </w:style>
  <w:style w:type="paragraph" w:customStyle="1" w:styleId="p0">
    <w:name w:val="p0"/>
    <w:basedOn w:val="a"/>
    <w:uiPriority w:val="99"/>
    <w:qFormat/>
    <w:rsid w:val="00D74A81"/>
    <w:pPr>
      <w:widowControl/>
    </w:pPr>
    <w:rPr>
      <w:kern w:val="0"/>
    </w:rPr>
  </w:style>
  <w:style w:type="paragraph" w:customStyle="1" w:styleId="ListParagraph1">
    <w:name w:val="List Paragraph1"/>
    <w:basedOn w:val="a"/>
    <w:uiPriority w:val="99"/>
    <w:qFormat/>
    <w:rsid w:val="00D74A81"/>
    <w:pPr>
      <w:ind w:firstLineChars="200" w:firstLine="420"/>
    </w:pPr>
  </w:style>
  <w:style w:type="paragraph" w:customStyle="1" w:styleId="aa">
    <w:name w:val="标题 ４"/>
    <w:basedOn w:val="a"/>
    <w:uiPriority w:val="99"/>
    <w:qFormat/>
    <w:rsid w:val="00D74A81"/>
    <w:pPr>
      <w:adjustRightInd w:val="0"/>
      <w:snapToGrid w:val="0"/>
      <w:spacing w:beforeLines="20" w:line="320" w:lineRule="atLeast"/>
      <w:jc w:val="left"/>
    </w:pPr>
    <w:rPr>
      <w:rFonts w:ascii="隶书" w:eastAsia="隶书" w:cs="隶书"/>
      <w:kern w:val="0"/>
      <w:sz w:val="28"/>
      <w:szCs w:val="28"/>
    </w:rPr>
  </w:style>
  <w:style w:type="character" w:customStyle="1" w:styleId="con">
    <w:name w:val="con"/>
    <w:uiPriority w:val="99"/>
    <w:qFormat/>
    <w:rsid w:val="00D74A81"/>
    <w:rPr>
      <w:rFonts w:cs="Times New Roman"/>
    </w:rPr>
  </w:style>
  <w:style w:type="paragraph" w:customStyle="1" w:styleId="zw">
    <w:name w:val="zw"/>
    <w:basedOn w:val="a"/>
    <w:link w:val="zwChar"/>
    <w:uiPriority w:val="99"/>
    <w:qFormat/>
    <w:rsid w:val="00D74A81"/>
    <w:pPr>
      <w:spacing w:line="500" w:lineRule="exact"/>
      <w:ind w:firstLineChars="200" w:firstLine="560"/>
      <w:jc w:val="left"/>
    </w:pPr>
    <w:rPr>
      <w:rFonts w:ascii="仿宋" w:eastAsia="仿宋" w:hAnsi="仿宋"/>
      <w:sz w:val="28"/>
      <w:szCs w:val="20"/>
    </w:rPr>
  </w:style>
  <w:style w:type="character" w:customStyle="1" w:styleId="zwChar">
    <w:name w:val="zw Char"/>
    <w:link w:val="zw"/>
    <w:uiPriority w:val="99"/>
    <w:qFormat/>
    <w:locked/>
    <w:rsid w:val="00D74A81"/>
    <w:rPr>
      <w:rFonts w:ascii="仿宋" w:eastAsia="仿宋" w:hAnsi="仿宋"/>
      <w:kern w:val="2"/>
      <w:sz w:val="28"/>
      <w:lang w:val="en-US" w:eastAsia="zh-CN"/>
    </w:rPr>
  </w:style>
  <w:style w:type="character" w:customStyle="1" w:styleId="font11">
    <w:name w:val="font11"/>
    <w:uiPriority w:val="99"/>
    <w:qFormat/>
    <w:rsid w:val="00D74A81"/>
    <w:rPr>
      <w:rFonts w:ascii="宋体" w:eastAsia="宋体" w:hAnsi="宋体" w:cs="宋体"/>
      <w:color w:val="000000"/>
      <w:sz w:val="13"/>
      <w:szCs w:val="13"/>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ook.jd.com/publish/%E6%9C%BA%E6%A2%B0%E5%B7%A5%E4%B8%9A%E5%87%BA%E7%89%88%E7%A4%BE_1.html" TargetMode="External"/><Relationship Id="rId13" Type="http://schemas.openxmlformats.org/officeDocument/2006/relationships/hyperlink" Target="http://book.jd.com/writer/%E5%9B%BD%E5%AE%B6%E5%8F%91%E5%B1%95%E6%94%B9%E9%9D%A9%E5%A7%94%E5%91%98%E4%BC%9A%E7%BB%8F%E6%B5%8E%E8%BF%90%E8%A1%8C%E8%B0%83%E8%8A%82%E5%B1%80_1.html" TargetMode="External"/><Relationship Id="rId18" Type="http://schemas.openxmlformats.org/officeDocument/2006/relationships/hyperlink" Target="http://book.jd.com/writer/%e9%83%ad%e4%bc%9f%e4%b8%9a_1.htm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baike.so.com/doc/5823365-6036183.html" TargetMode="External"/><Relationship Id="rId7" Type="http://schemas.openxmlformats.org/officeDocument/2006/relationships/endnotes" Target="endnotes.xml"/><Relationship Id="rId12" Type="http://schemas.openxmlformats.org/officeDocument/2006/relationships/hyperlink" Target="http://book.jd.com/writer/%e5%90%b4%e4%bc%9a%e6%9d%b0_1.html" TargetMode="External"/><Relationship Id="rId17" Type="http://schemas.openxmlformats.org/officeDocument/2006/relationships/hyperlink" Target="http://book.jd.com/publish/%E4%B8%AD%E5%9B%BD%E8%B4%A2%E5%AF%8C%E5%87%BA%E7%89%88%E7%A4%BE_1.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ook.jd.com/writer/%E4%B8%AD%E5%9B%BD%E7%89%A9%E6%B5%81%E5%AD%A6%E4%BC%9A_1.html" TargetMode="External"/><Relationship Id="rId20" Type="http://schemas.openxmlformats.org/officeDocument/2006/relationships/hyperlink" Target="https://baike.so.com/doc/6734701-6949068.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ok.jd.com/writer/%e9%83%ad%e4%bc%9f%e4%b8%9a_1.html" TargetMode="External"/><Relationship Id="rId24" Type="http://schemas.openxmlformats.org/officeDocument/2006/relationships/hyperlink" Target="https://baike.so.com/doc/839178-887437.html" TargetMode="External"/><Relationship Id="rId5" Type="http://schemas.openxmlformats.org/officeDocument/2006/relationships/webSettings" Target="webSettings.xml"/><Relationship Id="rId15" Type="http://schemas.openxmlformats.org/officeDocument/2006/relationships/hyperlink" Target="http://book.jd.com/writer/%E4%B8%AD%E5%9B%BD%E7%89%A9%E6%B5%81%E4%B8%8E%E9%87%87%E8%B4%AD%E8%81%94%E5%90%88%E4%BC%9A_1.html" TargetMode="External"/><Relationship Id="rId23" Type="http://schemas.openxmlformats.org/officeDocument/2006/relationships/hyperlink" Target="https://baike.so.com/doc/1885130-1994465.html" TargetMode="External"/><Relationship Id="rId28" Type="http://schemas.openxmlformats.org/officeDocument/2006/relationships/theme" Target="theme/theme1.xml"/><Relationship Id="rId10" Type="http://schemas.openxmlformats.org/officeDocument/2006/relationships/hyperlink" Target="http://book.jd.com/publish/%E4%B8%9C%E5%8C%97%E8%B4%A2%E7%BB%8F%E5%A4%A7%E5%AD%A6%E5%87%BA%E7%89%88%E7%A4%BE_1.html" TargetMode="External"/><Relationship Id="rId19" Type="http://schemas.openxmlformats.org/officeDocument/2006/relationships/hyperlink" Target="https://baike.baidu.com/item/%E5%8F%A3%E5%A4%B4%E8%AF%AD%E8%A8%80" TargetMode="External"/><Relationship Id="rId4" Type="http://schemas.openxmlformats.org/officeDocument/2006/relationships/settings" Target="settings.xml"/><Relationship Id="rId9" Type="http://schemas.openxmlformats.org/officeDocument/2006/relationships/hyperlink" Target="http://book.jd.com/writer/%e5%8f%b6%e4%bc%9f%e5%aa%9b_1.html" TargetMode="External"/><Relationship Id="rId14" Type="http://schemas.openxmlformats.org/officeDocument/2006/relationships/hyperlink" Target="http://book.jd.com/publish/%E5%8C%97%E4%BA%AC%E5%A4%A7%E5%AD%A6%E5%87%BA%E7%89%88%E7%A4%BE_1.html" TargetMode="External"/><Relationship Id="rId22" Type="http://schemas.openxmlformats.org/officeDocument/2006/relationships/hyperlink" Target="https://baike.so.com/doc/318003-336732.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1579</Words>
  <Characters>9003</Characters>
  <Application>Microsoft Office Word</Application>
  <DocSecurity>0</DocSecurity>
  <Lines>75</Lines>
  <Paragraphs>21</Paragraphs>
  <ScaleCrop>false</ScaleCrop>
  <Company>Lenovo</Company>
  <LinksUpToDate>false</LinksUpToDate>
  <CharactersWithSpaces>10561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广州华南商贸职业学院</dc:title>
  <dc:creator>user</dc:creator>
  <cp:lastModifiedBy>Administrator</cp:lastModifiedBy>
  <cp:revision>145</cp:revision>
  <cp:lastPrinted>2015-08-06T04:00:00Z</cp:lastPrinted>
  <dcterms:created xsi:type="dcterms:W3CDTF">2015-10-05T08:03:00Z</dcterms:created>
  <dcterms:modified xsi:type="dcterms:W3CDTF">2018-11-12T06:27:00Z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